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Staffing</w:t>
      </w:r>
      <w:r>
        <w:t xml:space="preserve"> </w:t>
      </w:r>
      <w:r>
        <w:t xml:space="preserve">Solutions</w:t>
      </w:r>
      <w:r>
        <w:t xml:space="preserve"> </w:t>
      </w:r>
      <w:r>
        <w:t xml:space="preserve">for</w:t>
      </w:r>
      <w:r>
        <w:t xml:space="preserve"> </w:t>
      </w:r>
      <w:r>
        <w:t xml:space="preserve">Italy</w:t>
      </w:r>
      <w:r>
        <w:t xml:space="preserve"> </w:t>
      </w:r>
      <w:r>
        <w:t xml:space="preserve">Naples</w:t>
      </w:r>
    </w:p>
    <w:bookmarkStart w:id="28" w:name="X72773a04f3a530d9f5cb3c5d2d544850cab7578"/>
    <w:p>
      <w:pPr>
        <w:pStyle w:val="Heading1"/>
      </w:pPr>
      <w:r>
        <w:t xml:space="preserve">Sales Report: Strategic Expansion of Nursing Staffing Services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Naples Healthcare Solutions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successful market penetration and operational performance of our specialized nursing staffing services within the healthcare ecosystem of Italy Naples. Over the past quarter, we have solidified our position as a leading provider for high-demand nursing personnel across public hospitals, private clinics, and home care facilities in the Naples metropolitan area. The focus on delivering culturally attuned</w:t>
      </w:r>
      <w:r>
        <w:t xml:space="preserve"> </w:t>
      </w:r>
      <w:r>
        <w:rPr>
          <w:bCs/>
          <w:b/>
        </w:rPr>
        <w:t xml:space="preserve">Nurse</w:t>
      </w:r>
      <w:r>
        <w:t xml:space="preserve"> </w:t>
      </w:r>
      <w:r>
        <w:t xml:space="preserve">professionals who meet stringent Italian healthcare standards has driven a 22% year-over-year increase in client acquisitions within</w:t>
      </w:r>
      <w:r>
        <w:t xml:space="preserve"> </w:t>
      </w:r>
      <w:r>
        <w:rPr>
          <w:bCs/>
          <w:b/>
        </w:rPr>
        <w:t xml:space="preserve">Italy Naples</w:t>
      </w:r>
      <w:r>
        <w:t xml:space="preserve">. This report underscores critical sales metrics, market dynamics, strategic initiatives, and future opportunities for sustained growth in this pivotal region.</w:t>
      </w:r>
    </w:p>
    <w:bookmarkEnd w:id="20"/>
    <w:bookmarkStart w:id="21" w:name="Xcffe9c0f3af7db92ba23a714879a94a693acc9d"/>
    <w:p>
      <w:pPr>
        <w:pStyle w:val="Heading2"/>
      </w:pPr>
      <w:r>
        <w:t xml:space="preserve">II. Market Context: Why Naples Demands Specialized Nursing Solutions</w:t>
      </w:r>
    </w:p>
    <w:p>
      <w:pPr>
        <w:pStyle w:val="FirstParagraph"/>
      </w:pPr>
      <w:r>
        <w:t xml:space="preserve">Naples represents one of Italy’s most complex and demanding healthcare markets due to its dense population (approx. 1 million residents within city limits, over 3 million in the wider metropolitan area), aging demographic, seasonal tourism influx, and pressure on public health infrastructure. The regional healthcare authority (ASL Napoli 1) consistently reports a chronic shortage of qualified nursing staff—particularly in geriatric care and emergency services—exacerbated by national staffing ratios not being met. This creates an urgent need for specialized</w:t>
      </w:r>
      <w:r>
        <w:t xml:space="preserve"> </w:t>
      </w:r>
      <w:r>
        <w:rPr>
          <w:bCs/>
          <w:b/>
        </w:rPr>
        <w:t xml:space="preserve">Nurse</w:t>
      </w:r>
      <w:r>
        <w:t xml:space="preserve"> </w:t>
      </w:r>
      <w:r>
        <w:t xml:space="preserve">recruitment partners who understand local protocols, language nuances, and cultural expectations. Our Sales Report confirms that Naples accounts for 38% of our total sales pipeline within Southern Italy, with healthcare facilities prioritizing partnerships that guarantee seamless integration of nurses into their existing workflows.</w:t>
      </w:r>
    </w:p>
    <w:bookmarkEnd w:id="21"/>
    <w:bookmarkStart w:id="22" w:name="Xe57febd2f0d813d20adf31e6349152dbc599505"/>
    <w:p>
      <w:pPr>
        <w:pStyle w:val="Heading2"/>
      </w:pPr>
      <w:r>
        <w:t xml:space="preserve">III. Key Sales Performance Metrics (Q3 2023)</w:t>
      </w:r>
    </w:p>
    <w:p>
      <w:pPr>
        <w:pStyle w:val="FirstParagraph"/>
      </w:pPr>
      <w:r>
        <w:t xml:space="preserve">KPI</w:t>
      </w:r>
    </w:p>
    <w:p>
      <w:pPr>
        <w:pStyle w:val="BodyText"/>
      </w:pPr>
      <w:r>
        <w:t xml:space="preserve">Actual Q3 2023</w:t>
      </w:r>
    </w:p>
    <w:p>
      <w:pPr>
        <w:pStyle w:val="BodyText"/>
      </w:pPr>
      <w:r>
        <w:t xml:space="preserve">QOQ Change</w:t>
      </w:r>
    </w:p>
    <w:p>
      <w:pPr>
        <w:pStyle w:val="BodyText"/>
      </w:pPr>
      <w:r>
        <w:t xml:space="preserve">Target Q3 2023</w:t>
      </w:r>
    </w:p>
    <w:p>
      <w:pPr>
        <w:pStyle w:val="BodyText"/>
      </w:pPr>
      <w:r>
        <w:t xml:space="preserve">Nurse Placements (Total)</w:t>
      </w:r>
    </w:p>
    <w:p>
      <w:pPr>
        <w:pStyle w:val="BodyText"/>
      </w:pPr>
      <w:r>
        <w:t xml:space="preserve">147</w:t>
      </w:r>
    </w:p>
    <w:p>
      <w:pPr>
        <w:pStyle w:val="BodyText"/>
      </w:pPr>
      <w:r>
        <w:t xml:space="preserve">+22% vs. Q2</w:t>
      </w:r>
    </w:p>
    <w:p>
      <w:pPr>
        <w:pStyle w:val="BodyText"/>
      </w:pPr>
      <w:r>
        <w:t xml:space="preserve">135</w:t>
      </w:r>
    </w:p>
    <w:p>
      <w:pPr>
        <w:pStyle w:val="BodyText"/>
      </w:pPr>
      <w:r>
        <w:t xml:space="preserve">Revenue Generated from Nursing Staffing in Naples:</w:t>
      </w:r>
    </w:p>
    <w:p>
      <w:pPr>
        <w:pStyle w:val="BodyText"/>
      </w:pPr>
      <w:r>
        <w:t xml:space="preserve">Total Revenue (EUR)</w:t>
      </w:r>
    </w:p>
    <w:p>
      <w:pPr>
        <w:pStyle w:val="BodyText"/>
      </w:pPr>
      <w:r>
        <w:t xml:space="preserve">€485,000</w:t>
      </w:r>
    </w:p>
    <w:p>
      <w:pPr>
        <w:pStyle w:val="BodyText"/>
      </w:pPr>
      <w:r>
        <w:t xml:space="preserve">+27% vs. Q2</w:t>
      </w:r>
    </w:p>
    <w:p>
      <w:pPr>
        <w:pStyle w:val="BodyText"/>
      </w:pPr>
      <w:r>
        <w:t xml:space="preserve">€385,000</w:t>
      </w:r>
    </w:p>
    <w:p>
      <w:pPr>
        <w:pStyle w:val="BodyText"/>
      </w:pPr>
      <w:r>
        <w:t xml:space="preserve">Client Acquisition &amp; Retention:</w:t>
      </w:r>
    </w:p>
    <w:p>
      <w:pPr>
        <w:pStyle w:val="BodyText"/>
      </w:pPr>
      <w:r>
        <w:t xml:space="preserve">New Clients Secured (Naples)</w:t>
      </w:r>
    </w:p>
    <w:p>
      <w:pPr>
        <w:pStyle w:val="BodyText"/>
      </w:pPr>
      <w:r>
        <w:t xml:space="preserve">17</w:t>
      </w:r>
    </w:p>
    <w:p>
      <w:pPr>
        <w:pStyle w:val="BodyText"/>
      </w:pPr>
      <w:r>
        <w:t xml:space="preserve">+19% vs. Q2</w:t>
      </w:r>
    </w:p>
    <w:p>
      <w:pPr>
        <w:pStyle w:val="BodyText"/>
      </w:pPr>
      <w:r>
        <w:t xml:space="preserve">14</w:t>
      </w:r>
    </w:p>
    <w:p>
      <w:pPr>
        <w:pStyle w:val="BodyText"/>
      </w:pPr>
      <w:r>
        <w:t xml:space="preserve">Client Retention Rate (Naples)</w:t>
      </w:r>
    </w:p>
    <w:p>
      <w:pPr>
        <w:pStyle w:val="BodyText"/>
      </w:pPr>
      <w:r>
        <w:t xml:space="preserve">92%</w:t>
      </w:r>
    </w:p>
    <w:p>
      <w:pPr>
        <w:pStyle w:val="BodyText"/>
      </w:pPr>
      <w:r>
        <w:t xml:space="preserve">Highest in Company History</w:t>
      </w:r>
    </w:p>
    <w:bookmarkEnd w:id="22"/>
    <w:bookmarkStart w:id="23" w:name="X9b3bca1cad996a51b9aa2bbf2afc3547fbd1d69"/>
    <w:p>
      <w:pPr>
        <w:pStyle w:val="Heading2"/>
      </w:pPr>
      <w:r>
        <w:t xml:space="preserve">IV. Strategic Sales Initiatives Driving Results in Italy Naples</w:t>
      </w:r>
    </w:p>
    <w:p>
      <w:pPr>
        <w:pStyle w:val="FirstParagraph"/>
      </w:pPr>
      <w:r>
        <w:t xml:space="preserve">The success of our nursing staffing solutions in Naples stems from hyper-localized strategies:</w:t>
      </w:r>
    </w:p>
    <w:p>
      <w:pPr>
        <w:numPr>
          <w:ilvl w:val="0"/>
          <w:numId w:val="1001"/>
        </w:numPr>
        <w:pStyle w:val="Compact"/>
      </w:pPr>
      <w:r>
        <w:rPr>
          <w:bCs/>
          <w:b/>
        </w:rPr>
        <w:t xml:space="preserve">Local Partnership Development:</w:t>
      </w:r>
      <w:r>
        <w:t xml:space="preserve"> </w:t>
      </w:r>
      <w:r>
        <w:t xml:space="preserve">We established direct contracts with 5 key public hospitals (including Santa Maria di Piedigrotta and CTO) and 12 private clinics across the Naples basin. These agreements specifically emphasize our ability to supply nurses fluent in Neapolitan dialect alongside standard Italian—a critical factor for patient trust in</w:t>
      </w:r>
      <w:r>
        <w:t xml:space="preserve"> </w:t>
      </w:r>
      <w:r>
        <w:rPr>
          <w:bCs/>
          <w:b/>
        </w:rPr>
        <w:t xml:space="preserve">Italy Naples</w:t>
      </w:r>
      <w:r>
        <w:t xml:space="preserve">.</w:t>
      </w:r>
    </w:p>
    <w:p>
      <w:pPr>
        <w:numPr>
          <w:ilvl w:val="0"/>
          <w:numId w:val="1001"/>
        </w:numPr>
        <w:pStyle w:val="Compact"/>
      </w:pPr>
      <w:r>
        <w:rPr>
          <w:bCs/>
          <w:b/>
        </w:rPr>
        <w:t xml:space="preserve">Cultural &amp; Regulatory Alignment:</w:t>
      </w:r>
      <w:r>
        <w:t xml:space="preserve"> </w:t>
      </w:r>
      <w:r>
        <w:t xml:space="preserve">Our sales team underwent specialized training on Italian nursing ethics (Codice deonotico), healthcare privacy laws (GDPR compliant protocols), and local patient care expectations. This enabled us to present a compelling value proposition that resonates deeply with Naples-based administrators.</w:t>
      </w:r>
    </w:p>
    <w:p>
      <w:pPr>
        <w:numPr>
          <w:ilvl w:val="0"/>
          <w:numId w:val="1001"/>
        </w:numPr>
        <w:pStyle w:val="Compact"/>
      </w:pPr>
      <w:r>
        <w:rPr>
          <w:bCs/>
          <w:b/>
        </w:rPr>
        <w:t xml:space="preserve">Targeted Digital Outreach:</w:t>
      </w:r>
      <w:r>
        <w:t xml:space="preserve"> </w:t>
      </w:r>
      <w:r>
        <w:t xml:space="preserve">We leveraged localized social media campaigns targeting nursing professionals in Southern Italy through platforms popular in Naples (e.g., Facebook groups focused on healthcare careers) and partnered with regional universities (University of Naples Federico II) for talent pipelines.</w:t>
      </w:r>
    </w:p>
    <w:bookmarkEnd w:id="23"/>
    <w:bookmarkStart w:id="24" w:name="Xdc45374c49af7a71b879bb17a875567103835a6"/>
    <w:p>
      <w:pPr>
        <w:pStyle w:val="Heading2"/>
      </w:pPr>
      <w:r>
        <w:t xml:space="preserve">V. Market Challenges &amp; How We Overcame Them</w:t>
      </w:r>
    </w:p>
    <w:p>
      <w:pPr>
        <w:pStyle w:val="FirstParagraph"/>
      </w:pPr>
      <w:r>
        <w:t xml:space="preserve">Our Sales Report identifies three primary challenges specific to the Naples market:</w:t>
      </w:r>
    </w:p>
    <w:p>
      <w:pPr>
        <w:numPr>
          <w:ilvl w:val="0"/>
          <w:numId w:val="1002"/>
        </w:numPr>
        <w:pStyle w:val="Compact"/>
      </w:pPr>
      <w:r>
        <w:rPr>
          <w:iCs/>
          <w:i/>
        </w:rPr>
        <w:t xml:space="preserve">Language Barrier for International Nurses:</w:t>
      </w:r>
      <w:r>
        <w:t xml:space="preserve"> </w:t>
      </w:r>
      <w:r>
        <w:t xml:space="preserve">Initially, a subset of our European nurses struggled with local dialects. Our sales solution was rapid implementation of mandatory Neapolitan language modules (co-designed with local linguists) before deployment. This reduced onboarding time by 40% and boosted client satisfaction scores from 78% to 94%.</w:t>
      </w:r>
    </w:p>
    <w:p>
      <w:pPr>
        <w:numPr>
          <w:ilvl w:val="0"/>
          <w:numId w:val="1002"/>
        </w:numPr>
        <w:pStyle w:val="Compact"/>
      </w:pPr>
      <w:r>
        <w:rPr>
          <w:iCs/>
          <w:i/>
        </w:rPr>
        <w:t xml:space="preserve">Compliance Complexity:</w:t>
      </w:r>
      <w:r>
        <w:t xml:space="preserve"> </w:t>
      </w:r>
      <w:r>
        <w:t xml:space="preserve">Italian healthcare licensing requires precise documentation. We developed a dedicated Naples compliance unit handling all certifications, ensuring nurses were legally operational within 5 business days (vs. industry average of 21 days).</w:t>
      </w:r>
    </w:p>
    <w:p>
      <w:pPr>
        <w:numPr>
          <w:ilvl w:val="0"/>
          <w:numId w:val="1002"/>
        </w:numPr>
        <w:pStyle w:val="Compact"/>
      </w:pPr>
      <w:r>
        <w:rPr>
          <w:iCs/>
          <w:i/>
        </w:rPr>
        <w:t xml:space="preserve">Seasonal Demand Volatility:</w:t>
      </w:r>
      <w:r>
        <w:t xml:space="preserve"> </w:t>
      </w:r>
      <w:r>
        <w:t xml:space="preserve">Tourism peaks in summer strain Naples’ health services. Our sales team proactively offered flexible contract models (e.g., seasonal 3-6 month assignments), securing contracts with 8 coastal clinics for July-August staffing needs.</w:t>
      </w:r>
    </w:p>
    <w:bookmarkEnd w:id="24"/>
    <w:bookmarkStart w:id="25" w:name="X2c439996054f110256c447008f1a933e5f5ad09"/>
    <w:p>
      <w:pPr>
        <w:pStyle w:val="Heading2"/>
      </w:pPr>
      <w:r>
        <w:t xml:space="preserve">VI. Financial Impact &amp; Investment Efficiency</w:t>
      </w:r>
    </w:p>
    <w:p>
      <w:pPr>
        <w:pStyle w:val="FirstParagraph"/>
      </w:pPr>
      <w:r>
        <w:t xml:space="preserve">Investing in a dedicated Naples sales and operations team yielded exceptional returns. The cost per acquisition (CPA) for Naples clients decreased by 15% compared to Q2 due to refined local targeting, while average contract value increased by 8%. Notably, nurses placed in Naples generate 31% higher revenue retention than national averages—attributed to superior cultural fit and reduced turnover. Our sales team’s ability to close high-value contracts with major Naples hospital networks directly contributed €127,000 in net profit for Q3 alone.</w:t>
      </w:r>
    </w:p>
    <w:bookmarkEnd w:id="25"/>
    <w:bookmarkStart w:id="26" w:name="X21ce47de7d5d3a4b5933bb7ff3370c6f71e1a8c"/>
    <w:p>
      <w:pPr>
        <w:pStyle w:val="Heading2"/>
      </w:pPr>
      <w:r>
        <w:t xml:space="preserve">VII. Future Outlook &amp; Strategic Priorities for Italy Naples</w:t>
      </w:r>
    </w:p>
    <w:p>
      <w:pPr>
        <w:pStyle w:val="FirstParagraph"/>
      </w:pPr>
      <w:r>
        <w:t xml:space="preserve">Based on this robust Sales Report, our immediate focus for Q4 2023 is expanding into specialized nursing fields with acute shortages in Naples:</w:t>
      </w:r>
    </w:p>
    <w:p>
      <w:pPr>
        <w:numPr>
          <w:ilvl w:val="0"/>
          <w:numId w:val="1003"/>
        </w:numPr>
        <w:pStyle w:val="Compact"/>
      </w:pPr>
      <w:r>
        <w:rPr>
          <w:bCs/>
          <w:b/>
        </w:rPr>
        <w:t xml:space="preserve">Geriatric Care Expansion:</w:t>
      </w:r>
      <w:r>
        <w:t xml:space="preserve"> </w:t>
      </w:r>
      <w:r>
        <w:t xml:space="preserve">Targeting partnerships with 10 new senior care facilities to address the city’s rapidly growing elderly population (projected +18% by 2025).</w:t>
      </w:r>
    </w:p>
    <w:p>
      <w:pPr>
        <w:numPr>
          <w:ilvl w:val="0"/>
          <w:numId w:val="1003"/>
        </w:numPr>
        <w:pStyle w:val="Compact"/>
      </w:pPr>
      <w:r>
        <w:rPr>
          <w:bCs/>
          <w:b/>
        </w:rPr>
        <w:t xml:space="preserve">Digital Health Integration:</w:t>
      </w:r>
      <w:r>
        <w:t xml:space="preserve"> </w:t>
      </w:r>
      <w:r>
        <w:t xml:space="preserve">Developing a Naples-specific portal for nurses to manage shift requests and access local healthcare resources in real-time, enhancing retention.</w:t>
      </w:r>
    </w:p>
    <w:p>
      <w:pPr>
        <w:numPr>
          <w:ilvl w:val="0"/>
          <w:numId w:val="1003"/>
        </w:numPr>
        <w:pStyle w:val="Compact"/>
      </w:pPr>
      <w:r>
        <w:rPr>
          <w:bCs/>
          <w:b/>
        </w:rPr>
        <w:t xml:space="preserve">Sustainability Initiatives:</w:t>
      </w:r>
      <w:r>
        <w:t xml:space="preserve"> </w:t>
      </w:r>
      <w:r>
        <w:t xml:space="preserve">Launching a "Naples Nurse Ambassador" program to recruit locally trained graduates, reducing dependency on international sourcing while supporting regional talent development.</w:t>
      </w:r>
    </w:p>
    <w:bookmarkEnd w:id="26"/>
    <w:bookmarkStart w:id="27" w:name="viii.-conclusion"/>
    <w:p>
      <w:pPr>
        <w:pStyle w:val="Heading2"/>
      </w:pPr>
      <w:r>
        <w:t xml:space="preserve">VIII. Conclusion</w:t>
      </w:r>
    </w:p>
    <w:p>
      <w:pPr>
        <w:pStyle w:val="FirstParagraph"/>
      </w:pPr>
      <w:r>
        <w:t xml:space="preserve">This Sales Report unequivocally demonstrates that our strategic focus on delivering culturally competent nursing personnel for the Naples healthcare market is yielding significant commercial and operational success. By prioritizing deep understanding of local needs, regulatory requirements, and community dynamics within</w:t>
      </w:r>
      <w:r>
        <w:t xml:space="preserve"> </w:t>
      </w:r>
      <w:r>
        <w:rPr>
          <w:bCs/>
          <w:b/>
        </w:rPr>
        <w:t xml:space="preserve">Italy Naples</w:t>
      </w:r>
      <w:r>
        <w:t xml:space="preserve">, we have transformed from a regional vendor into a trusted partner for hospitals and clinics navigating staffing challenges. The data underscores that our specialized approach to</w:t>
      </w:r>
      <w:r>
        <w:t xml:space="preserve"> </w:t>
      </w:r>
      <w:r>
        <w:rPr>
          <w:bCs/>
          <w:b/>
        </w:rPr>
        <w:t xml:space="preserve">Nurse</w:t>
      </w:r>
      <w:r>
        <w:t xml:space="preserve"> </w:t>
      </w:r>
      <w:r>
        <w:t xml:space="preserve">recruitment directly correlates with client acquisition, revenue growth, and market differentiation. We project 30% year-over-year growth in Naples nursing placements by Q2 2024, positioning us as the premier sales solution for healthcare staffing across Southern Italy. Continued investment in local expertise and tailored services will ensure sustained leadership in this critical healthcare landscape.</w:t>
      </w:r>
    </w:p>
    <w:p>
      <w:pPr>
        <w:pStyle w:val="BodyText"/>
      </w:pPr>
      <w:r>
        <w:rPr>
          <w:bCs/>
          <w:b/>
        </w:rPr>
        <w:t xml:space="preserve">Prepared By:</w:t>
      </w:r>
      <w:r>
        <w:t xml:space="preserve"> </w:t>
      </w:r>
      <w:r>
        <w:t xml:space="preserve">Maria Rossi, Sales Director - Southern Italy</w:t>
      </w:r>
      <w:r>
        <w:br/>
      </w:r>
      <w:r>
        <w:rPr>
          <w:bCs/>
          <w:b/>
        </w:rPr>
        <w:t xml:space="preserve">Naples Healthcare Solutions</w:t>
      </w:r>
      <w:r>
        <w:br/>
      </w:r>
      <w:r>
        <w:t xml:space="preserve">Naples,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Staffing Solutions for Italy Naples</dc:title>
  <dc:creator/>
  <cp:keywords/>
  <dcterms:created xsi:type="dcterms:W3CDTF">2026-07-21T07:54:32Z</dcterms:created>
  <dcterms:modified xsi:type="dcterms:W3CDTF">2026-07-21T07:54:32Z</dcterms:modified>
</cp:coreProperties>
</file>

<file path=docProps/custom.xml><?xml version="1.0" encoding="utf-8"?>
<Properties xmlns="http://schemas.openxmlformats.org/officeDocument/2006/custom-properties" xmlns:vt="http://schemas.openxmlformats.org/officeDocument/2006/docPropsVTypes"/>
</file>