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Nurse</w:t>
      </w:r>
      <w:r>
        <w:t xml:space="preserve"> </w:t>
      </w:r>
      <w:r>
        <w:t xml:space="preserve">Recruitment</w:t>
      </w:r>
      <w:r>
        <w:t xml:space="preserve"> </w:t>
      </w:r>
      <w:r>
        <w:t xml:space="preserve">&amp;</w:t>
      </w:r>
      <w:r>
        <w:t xml:space="preserve"> </w:t>
      </w:r>
      <w:r>
        <w:t xml:space="preserve">Healthcare</w:t>
      </w:r>
      <w:r>
        <w:t xml:space="preserve"> </w:t>
      </w:r>
      <w:r>
        <w:t xml:space="preserve">Services</w:t>
      </w:r>
      <w:r>
        <w:t xml:space="preserve"> </w:t>
      </w:r>
      <w:r>
        <w:t xml:space="preserve">in</w:t>
      </w:r>
      <w:r>
        <w:t xml:space="preserve"> </w:t>
      </w:r>
      <w:r>
        <w:t xml:space="preserve">Ivory</w:t>
      </w:r>
      <w:r>
        <w:t xml:space="preserve"> </w:t>
      </w:r>
      <w:r>
        <w:t xml:space="preserve">Coast</w:t>
      </w:r>
      <w:r>
        <w:t xml:space="preserve"> </w:t>
      </w:r>
      <w:r>
        <w:t xml:space="preserve">Abidjan</w:t>
      </w:r>
    </w:p>
    <w:bookmarkStart w:id="30" w:name="X0ebb4937459377f24f15d62a536b270d26c003d"/>
    <w:p>
      <w:pPr>
        <w:pStyle w:val="Heading1"/>
      </w:pPr>
      <w:r>
        <w:t xml:space="preserve">SALES REPORT: NURSE RECRUITMENT AND HEALTHCARE SERVICE EXPANSION IN IVORY COAST ABIDJAN</w:t>
      </w:r>
    </w:p>
    <w:bookmarkStart w:id="20" w:name="executive-summary"/>
    <w:p>
      <w:pPr>
        <w:pStyle w:val="Heading2"/>
      </w:pPr>
      <w:r>
        <w:t xml:space="preserve">Executive Summary</w:t>
      </w:r>
    </w:p>
    <w:p>
      <w:pPr>
        <w:pStyle w:val="FirstParagraph"/>
      </w:pPr>
      <w:r>
        <w:t xml:space="preserve">This comprehensive Sales Report details the strategic expansion of nursing talent acquisition and healthcare service delivery within Abidjan, Ivory Coast. As Africa's leading economic hub, Abidjan presents a critical market for scalable nurse workforce solutions. The report confirms a 37% year-over-year increase in demand for certified nurses across public and private healthcare institutions in Ivory Coast Abidjan, directly translating to robust sales growth for our partner agencies. This document underscores the pivotal role of the</w:t>
      </w:r>
      <w:r>
        <w:t xml:space="preserve"> </w:t>
      </w:r>
      <w:r>
        <w:rPr>
          <w:bCs/>
          <w:b/>
        </w:rPr>
        <w:t xml:space="preserve">Nurse</w:t>
      </w:r>
      <w:r>
        <w:t xml:space="preserve"> </w:t>
      </w:r>
      <w:r>
        <w:t xml:space="preserve">as both a service asset and commercial product within Ivory Coast's evolving healthcare ecosystem.</w:t>
      </w:r>
    </w:p>
    <w:bookmarkEnd w:id="20"/>
    <w:bookmarkStart w:id="21" w:name="Xde578739c878f643711e35365d7e3b3eb1ba2c0"/>
    <w:p>
      <w:pPr>
        <w:pStyle w:val="Heading2"/>
      </w:pPr>
      <w:r>
        <w:t xml:space="preserve">Market Analysis: Nurse Demand in Abidjan, Ivory Coast</w:t>
      </w:r>
    </w:p>
    <w:p>
      <w:pPr>
        <w:pStyle w:val="FirstParagraph"/>
      </w:pPr>
      <w:r>
        <w:t xml:space="preserve">Ivory Coast Abidjan faces acute nurse shortages, with a current ratio of 1 nurse per 6,500 patients—far below the WHO-recommended 1:400. This crisis fuels unprecedented sales opportunities for nursing recruitment services. In Q3 2023 alone, Abidjan-based hospitals and clinics submitted over 287 new</w:t>
      </w:r>
      <w:r>
        <w:t xml:space="preserve"> </w:t>
      </w:r>
      <w:r>
        <w:rPr>
          <w:bCs/>
          <w:b/>
        </w:rPr>
        <w:t xml:space="preserve">Nurse</w:t>
      </w:r>
      <w:r>
        <w:t xml:space="preserve"> </w:t>
      </w:r>
      <w:r>
        <w:t xml:space="preserve">position requisitions, primarily for ICU, maternal health, and rural outreach roles. The Ivory Coast government's "Health for All 2030" initiative has further accelerated demand by funding 15 new community health centers in Abidjan's underserved districts (Bingerville, Yopougon). Our Sales Report tracks this surge as the primary driver for revenue growth.</w:t>
      </w:r>
    </w:p>
    <w:bookmarkEnd w:id="21"/>
    <w:bookmarkStart w:id="22" w:name="X6f2bba2cb3ee7d983011de3ce46108713b5f0ac"/>
    <w:p>
      <w:pPr>
        <w:pStyle w:val="Heading2"/>
      </w:pPr>
      <w:r>
        <w:t xml:space="preserve">Key Sales Metrics: Nurse Placement Performance</w:t>
      </w:r>
    </w:p>
    <w:p>
      <w:pPr>
        <w:pStyle w:val="FirstParagraph"/>
      </w:pPr>
      <w:r>
        <w:t xml:space="preserve">Quarter</w:t>
      </w:r>
    </w:p>
    <w:p>
      <w:pPr>
        <w:pStyle w:val="BodyText"/>
      </w:pPr>
      <w:r>
        <w:t xml:space="preserve">Nurse Placements (Abidjan)</w:t>
      </w:r>
    </w:p>
    <w:p>
      <w:pPr>
        <w:pStyle w:val="BodyText"/>
      </w:pPr>
      <w:r>
        <w:t xml:space="preserve">Revenue Generated (USD)</w:t>
      </w:r>
    </w:p>
    <w:p>
      <w:pPr>
        <w:pStyle w:val="BodyText"/>
      </w:pPr>
      <w:r>
        <w:t xml:space="preserve">Client Satisfaction Rate</w:t>
      </w:r>
    </w:p>
    <w:p>
      <w:pPr>
        <w:pStyle w:val="BodyText"/>
      </w:pPr>
      <w:r>
        <w:t xml:space="preserve">Q1 2023</w:t>
      </w:r>
    </w:p>
    <w:p>
      <w:pPr>
        <w:pStyle w:val="BodyText"/>
      </w:pPr>
      <w:r>
        <w:t xml:space="preserve">48</w:t>
      </w:r>
    </w:p>
    <w:p>
      <w:pPr>
        <w:pStyle w:val="BodyText"/>
      </w:pPr>
      <w:r>
        <w:t xml:space="preserve">$78,500</w:t>
      </w:r>
    </w:p>
    <w:p>
      <w:pPr>
        <w:pStyle w:val="BodyText"/>
      </w:pPr>
      <w:r>
        <w:t xml:space="preserve">89%</w:t>
      </w:r>
    </w:p>
    <w:p>
      <w:pPr>
        <w:pStyle w:val="BodyText"/>
      </w:pPr>
      <w:r>
        <w:t xml:space="preserve">Q2 2023</w:t>
      </w:r>
    </w:p>
    <w:p>
      <w:pPr>
        <w:pStyle w:val="BodyText"/>
      </w:pPr>
      <w:r>
        <w:t xml:space="preserve">63</w:t>
      </w:r>
    </w:p>
    <w:p>
      <w:pPr>
        <w:pStyle w:val="BodyText"/>
      </w:pPr>
      <w:r>
        <w:t xml:space="preserve">$115,400</w:t>
      </w:r>
    </w:p>
    <w:p>
      <w:pPr>
        <w:pStyle w:val="BodyText"/>
      </w:pPr>
      <w:r>
        <w:t xml:space="preserve">Q3 2023 (Year-to-Date)</w:t>
      </w:r>
    </w:p>
    <w:p>
      <w:pPr>
        <w:pStyle w:val="BodyText"/>
      </w:pPr>
      <w:r>
        <w:t xml:space="preserve">Total</w:t>
      </w:r>
    </w:p>
    <w:p>
      <w:pPr>
        <w:pStyle w:val="BodyText"/>
      </w:pPr>
      <w:r>
        <w:t xml:space="preserve">172</w:t>
      </w:r>
    </w:p>
    <w:p>
      <w:pPr>
        <w:pStyle w:val="BodyText"/>
      </w:pPr>
      <w:r>
        <w:t xml:space="preserve">$298,650</w:t>
      </w:r>
    </w:p>
    <w:p>
      <w:pPr>
        <w:pStyle w:val="BodyText"/>
      </w:pPr>
      <w:r>
        <w:t xml:space="preserve">94%</w:t>
      </w:r>
    </w:p>
    <w:p>
      <w:pPr>
        <w:pStyle w:val="BodyText"/>
      </w:pPr>
      <w:r>
        <w:t xml:space="preserve">The Sales Report highlights Abidjan as the nation's #1 nurse placement market, accounting for 68% of all placements in Ivory Coast. Notable client successes include:</w:t>
      </w:r>
    </w:p>
    <w:p>
      <w:pPr>
        <w:numPr>
          <w:ilvl w:val="0"/>
          <w:numId w:val="1001"/>
        </w:numPr>
        <w:pStyle w:val="Compact"/>
      </w:pPr>
      <w:r>
        <w:rPr>
          <w:bCs/>
          <w:b/>
        </w:rPr>
        <w:t xml:space="preserve">Abidjan University Hospital</w:t>
      </w:r>
      <w:r>
        <w:t xml:space="preserve">: Secured 24 critical care nurses (95% retention rate after 6 months)</w:t>
      </w:r>
    </w:p>
    <w:p>
      <w:pPr>
        <w:numPr>
          <w:ilvl w:val="0"/>
          <w:numId w:val="1001"/>
        </w:numPr>
        <w:pStyle w:val="Compact"/>
      </w:pPr>
      <w:r>
        <w:rPr>
          <w:bCs/>
          <w:b/>
        </w:rPr>
        <w:t xml:space="preserve">MediCare Abidjan Network</w:t>
      </w:r>
      <w:r>
        <w:t xml:space="preserve">: Deployed 37 community health nurses to low-access zones in Plateau district</w:t>
      </w:r>
    </w:p>
    <w:p>
      <w:pPr>
        <w:numPr>
          <w:ilvl w:val="0"/>
          <w:numId w:val="1001"/>
        </w:numPr>
        <w:pStyle w:val="Compact"/>
      </w:pPr>
      <w:r>
        <w:rPr>
          <w:bCs/>
          <w:b/>
        </w:rPr>
        <w:t xml:space="preserve">Saint-Paul Clinic Expansion</w:t>
      </w:r>
      <w:r>
        <w:t xml:space="preserve">: Sourced 18 specialized obstetric nurses for new maternal care wing</w:t>
      </w:r>
    </w:p>
    <w:bookmarkEnd w:id="22"/>
    <w:bookmarkStart w:id="26" w:name="X8e87070ba55af7d01817c963187d420b6224f23"/>
    <w:p>
      <w:pPr>
        <w:pStyle w:val="Heading2"/>
      </w:pPr>
      <w:r>
        <w:t xml:space="preserve">Strategic Sales Initiatives Driving Growth in Ivory Coast Abidjan</w:t>
      </w:r>
    </w:p>
    <w:p>
      <w:pPr>
        <w:pStyle w:val="FirstParagraph"/>
      </w:pPr>
      <w:r>
        <w:t xml:space="preserve">Our sales strategy centers on addressing Ivory Coast's unique healthcare landscape. Key initiatives include:</w:t>
      </w:r>
    </w:p>
    <w:bookmarkStart w:id="23" w:name="localized-nurse-recruitment-partnerships"/>
    <w:p>
      <w:pPr>
        <w:pStyle w:val="Heading3"/>
      </w:pPr>
      <w:r>
        <w:t xml:space="preserve">1. Localized Nurse Recruitment Partnerships</w:t>
      </w:r>
    </w:p>
    <w:p>
      <w:pPr>
        <w:pStyle w:val="FirstParagraph"/>
      </w:pPr>
      <w:r>
        <w:t xml:space="preserve">We've established direct partnerships with 8 nursing schools in Abidjan (e.g., University of Abidjan, École Supérieure de Santé). This reduced time-to-hire by 42% and lowered costs per placement. The Sales Report emphasizes that these alliances are critical for accessing Ivory Coast's emerging nurse talent pipeline.</w:t>
      </w:r>
    </w:p>
    <w:bookmarkEnd w:id="23"/>
    <w:bookmarkStart w:id="24" w:name="culturally-tailored-sales-presentations"/>
    <w:p>
      <w:pPr>
        <w:pStyle w:val="Heading3"/>
      </w:pPr>
      <w:r>
        <w:t xml:space="preserve">2. Culturally Tailored Sales Presentations</w:t>
      </w:r>
    </w:p>
    <w:p>
      <w:pPr>
        <w:pStyle w:val="FirstParagraph"/>
      </w:pPr>
      <w:r>
        <w:t xml:space="preserve">Sales teams in Abidjan now conduct client meetings using Ivorian business protocols and local language (Baoulé, Dioula). We've seen a 31% increase in proposal conversions since implementing this approach. The report notes that understanding Ivory Coast's communal decision-making processes directly impacts nurse service sales.</w:t>
      </w:r>
    </w:p>
    <w:bookmarkEnd w:id="24"/>
    <w:bookmarkStart w:id="25" w:name="abidjan-specific-value-proposition"/>
    <w:p>
      <w:pPr>
        <w:pStyle w:val="Heading3"/>
      </w:pPr>
      <w:r>
        <w:t xml:space="preserve">3. Abidjan-Specific Value Proposition</w:t>
      </w:r>
    </w:p>
    <w:p>
      <w:pPr>
        <w:pStyle w:val="FirstParagraph"/>
      </w:pPr>
      <w:r>
        <w:t xml:space="preserve">Our Sales Report reframes the</w:t>
      </w:r>
      <w:r>
        <w:t xml:space="preserve"> </w:t>
      </w:r>
      <w:r>
        <w:rPr>
          <w:bCs/>
          <w:b/>
        </w:rPr>
        <w:t xml:space="preserve">Nurse</w:t>
      </w:r>
      <w:r>
        <w:t xml:space="preserve"> </w:t>
      </w:r>
      <w:r>
        <w:t xml:space="preserve">as an investment in community health outcomes: "Each nurse deployed to Abidjan reduces clinic wait times by 28% and increases maternal care access for 1,200+ residents monthly." This metric resonates with Ivory Coast healthcare funders prioritizing measurable social impact.</w:t>
      </w:r>
    </w:p>
    <w:bookmarkEnd w:id="25"/>
    <w:bookmarkEnd w:id="26"/>
    <w:bookmarkStart w:id="27" w:name="X7448feac33b7a0fa0ced8a6a7df0bc898c7f1e4"/>
    <w:p>
      <w:pPr>
        <w:pStyle w:val="Heading2"/>
      </w:pPr>
      <w:r>
        <w:t xml:space="preserve">Challenges &amp; Sales Solutions in Ivory Coast Context</w:t>
      </w:r>
    </w:p>
    <w:p>
      <w:pPr>
        <w:pStyle w:val="FirstParagraph"/>
      </w:pPr>
      <w:r>
        <w:t xml:space="preserve">The Sales Report identifies two key challenges unique to Abidjan's market:</w:t>
      </w:r>
    </w:p>
    <w:p>
      <w:pPr>
        <w:numPr>
          <w:ilvl w:val="0"/>
          <w:numId w:val="1002"/>
        </w:numPr>
        <w:pStyle w:val="Compact"/>
      </w:pPr>
      <w:r>
        <w:rPr>
          <w:bCs/>
          <w:b/>
        </w:rPr>
        <w:t xml:space="preserve">Bureaucratic Delays</w:t>
      </w:r>
      <w:r>
        <w:t xml:space="preserve">: Nurse licensure approvals take 4-6 weeks vs. global average of 8 days. *Sales Solution*: We now partner with the Ivorian Ministry of Health for pre-approved "fast-track" credentialing, reducing placement timelines by 50%.</w:t>
      </w:r>
    </w:p>
    <w:p>
      <w:pPr>
        <w:numPr>
          <w:ilvl w:val="0"/>
          <w:numId w:val="1002"/>
        </w:numPr>
        <w:pStyle w:val="Compact"/>
      </w:pPr>
      <w:r>
        <w:rPr>
          <w:bCs/>
          <w:b/>
        </w:rPr>
        <w:t xml:space="preserve">Urban-Rural Talent Drain</w:t>
      </w:r>
      <w:r>
        <w:t xml:space="preserve">: Nurses increasingly migrate from Abidjan to Europe. *Sales Solution*: Our retention package includes housing stipends and career pathing within Abidjan's public health network—proven to improve nurse retention by 63% (per our Q3 survey).</w:t>
      </w:r>
    </w:p>
    <w:bookmarkEnd w:id="27"/>
    <w:bookmarkStart w:id="28" w:name="Xe6df457c48bf3c1ba75bb89b0324fd3882450ee"/>
    <w:p>
      <w:pPr>
        <w:pStyle w:val="Heading2"/>
      </w:pPr>
      <w:r>
        <w:t xml:space="preserve">Market Projections: Nurse Demand in Ivory Coast Abidjan</w:t>
      </w:r>
    </w:p>
    <w:p>
      <w:pPr>
        <w:pStyle w:val="FirstParagraph"/>
      </w:pPr>
      <w:r>
        <w:t xml:space="preserve">Based on current healthcare infrastructure investments, the Sales Report forecasts:</w:t>
      </w:r>
    </w:p>
    <w:p>
      <w:pPr>
        <w:numPr>
          <w:ilvl w:val="0"/>
          <w:numId w:val="1003"/>
        </w:numPr>
        <w:pStyle w:val="Compact"/>
      </w:pPr>
      <w:r>
        <w:rPr>
          <w:bCs/>
          <w:b/>
        </w:rPr>
        <w:t xml:space="preserve">Nurse demand growth</w:t>
      </w:r>
      <w:r>
        <w:t xml:space="preserve">: 15% annually through 2026 (Ivory Coast Ministry of Health projection)</w:t>
      </w:r>
    </w:p>
    <w:p>
      <w:pPr>
        <w:numPr>
          <w:ilvl w:val="0"/>
          <w:numId w:val="1003"/>
        </w:numPr>
        <w:pStyle w:val="Compact"/>
      </w:pPr>
      <w:r>
        <w:rPr>
          <w:bCs/>
          <w:b/>
        </w:rPr>
        <w:t xml:space="preserve">High-demand specialties</w:t>
      </w:r>
      <w:r>
        <w:t xml:space="preserve">: Pediatric nurses (+47%), emergency care nurses (+39%), and digital health nursing techs (+65%) in Abidjan</w:t>
      </w:r>
    </w:p>
    <w:p>
      <w:pPr>
        <w:numPr>
          <w:ilvl w:val="0"/>
          <w:numId w:val="1003"/>
        </w:numPr>
        <w:pStyle w:val="Compact"/>
      </w:pPr>
      <w:r>
        <w:rPr>
          <w:bCs/>
          <w:b/>
        </w:rPr>
        <w:t xml:space="preserve">Revenue opportunity</w:t>
      </w:r>
      <w:r>
        <w:t xml:space="preserve">: Potential $1.2M+ sales from nurse training programs by Q4 2024 (aligned with Ivory Coast's national skill development fund)</w:t>
      </w:r>
    </w:p>
    <w:bookmarkEnd w:id="28"/>
    <w:bookmarkStart w:id="29" w:name="Xd4335b34c23e6e168360760e5f6818a8a244e52"/>
    <w:p>
      <w:pPr>
        <w:pStyle w:val="Heading2"/>
      </w:pPr>
      <w:r>
        <w:t xml:space="preserve">Conclusion: The Nurse as the Cornerstone of Healthcare Sales in Abidjan</w:t>
      </w:r>
    </w:p>
    <w:p>
      <w:pPr>
        <w:pStyle w:val="FirstParagraph"/>
      </w:pPr>
      <w:r>
        <w:t xml:space="preserve">This Sales Report conclusively demonstrates that in Ivory Coast Abidjan, the strategic deployment of qualified</w:t>
      </w:r>
      <w:r>
        <w:t xml:space="preserve"> </w:t>
      </w:r>
      <w:r>
        <w:rPr>
          <w:bCs/>
          <w:b/>
        </w:rPr>
        <w:t xml:space="preserve">Nurse</w:t>
      </w:r>
      <w:r>
        <w:t xml:space="preserve"> </w:t>
      </w:r>
      <w:r>
        <w:t xml:space="preserve">personnel is not merely a service—it's the engine driving healthcare commercial growth. The market demand for nurses has created a $420M annual sales opportunity within Abidjan alone, with 73% of healthcare providers citing nurse availability as their top operational constraint.</w:t>
      </w:r>
    </w:p>
    <w:p>
      <w:pPr>
        <w:pStyle w:val="BodyText"/>
      </w:pPr>
      <w:r>
        <w:t xml:space="preserve">As Ivory Coast accelerates its healthcare modernization under the "Abidjan Health Corridor" initiative, our Sales Report positions nurse recruitment as the most scalable and impactful service vertical. We recommend doubling down on partnerships with Abidjan's national nursing council and expanding our mobile recruitment units to reach rural outposts. The future of healthcare commerce in Ivory Coast isn't just about selling services—it's about selling access to skilled nurses who transform community health outcomes.</w:t>
      </w:r>
    </w:p>
    <w:p>
      <w:pPr>
        <w:pStyle w:val="BodyText"/>
      </w:pPr>
      <w:r>
        <w:rPr>
          <w:bCs/>
          <w:b/>
        </w:rPr>
        <w:t xml:space="preserve">Prepared For: Executive Leadership, Ivory Coast Healthcare Partners</w:t>
      </w:r>
    </w:p>
    <w:p>
      <w:pPr>
        <w:pStyle w:val="BodyText"/>
      </w:pPr>
      <w:r>
        <w:rPr>
          <w:iCs/>
          <w:i/>
        </w:rPr>
        <w:t xml:space="preserve">Sales Report | Q3 2023 | Abidjan, Ivory Coast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Nurse Recruitment &amp; Healthcare Services in Ivory Coast Abidjan</dc:title>
  <dc:creator/>
  <dc:language>en</dc:language>
  <cp:keywords/>
  <dcterms:created xsi:type="dcterms:W3CDTF">2025-12-13T09:28:54Z</dcterms:created>
  <dcterms:modified xsi:type="dcterms:W3CDTF">2025-12-13T09:28:54Z</dcterms:modified>
</cp:coreProperties>
</file>

<file path=docProps/custom.xml><?xml version="1.0" encoding="utf-8"?>
<Properties xmlns="http://schemas.openxmlformats.org/officeDocument/2006/custom-properties" xmlns:vt="http://schemas.openxmlformats.org/officeDocument/2006/docPropsVTypes"/>
</file>