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Osaka</w:t>
      </w:r>
      <w:r>
        <w:t xml:space="preserve"> </w:t>
      </w:r>
      <w:r>
        <w:t xml:space="preserve">Nursing</w:t>
      </w:r>
      <w:r>
        <w:t xml:space="preserve"> </w:t>
      </w:r>
      <w:r>
        <w:t xml:space="preserve">Staffing</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Sales</w:t>
      </w:r>
      <w:r>
        <w:t xml:space="preserve"> </w:t>
      </w:r>
      <w:r>
        <w:t xml:space="preserve">Report</w:t>
      </w:r>
    </w:p>
    <w:bookmarkStart w:id="29" w:name="X3536ccd52cf907b9b52baadf0f105eadd869d67"/>
    <w:p>
      <w:pPr>
        <w:pStyle w:val="Heading1"/>
      </w:pPr>
      <w:r>
        <w:t xml:space="preserve">Japan Osaka Nursing Staffing Market Analysis &amp; Strategic Sales Report (Q3 2024)</w:t>
      </w:r>
    </w:p>
    <w:bookmarkStart w:id="20" w:name="executive-summary"/>
    <w:p>
      <w:pPr>
        <w:pStyle w:val="Heading2"/>
      </w:pPr>
      <w:r>
        <w:t xml:space="preserve">Executive Summary</w:t>
      </w:r>
    </w:p>
    <w:p>
      <w:pPr>
        <w:pStyle w:val="FirstParagraph"/>
      </w:pPr>
      <w:r>
        <w:t xml:space="preserve">This document presents a comprehensive market analysis and strategic report focused on the critical need for qualified nursing professionals within the healthcare sector of Osaka, Japan. While often colloquially referred to as a "Sales Report" in industry contexts, this document details the strategic acquisition of highly skilled nursing talent – not product sales – to address Osaka's acute staffing shortages. As Japan's second-largest metropolitan area and a hub for advanced medical care, Osaka faces unprecedented demand for certified</w:t>
      </w:r>
      <w:r>
        <w:t xml:space="preserve"> </w:t>
      </w:r>
      <w:r>
        <w:rPr>
          <w:bCs/>
          <w:b/>
        </w:rPr>
        <w:t xml:space="preserve">Nurse</w:t>
      </w:r>
      <w:r>
        <w:t xml:space="preserve"> </w:t>
      </w:r>
      <w:r>
        <w:t xml:space="preserve">professionals. This report outlines market trends, competitive dynamics, and actionable strategies for healthcare facilities and staffing agencies operating within the</w:t>
      </w:r>
      <w:r>
        <w:t xml:space="preserve"> </w:t>
      </w:r>
      <w:r>
        <w:rPr>
          <w:bCs/>
          <w:b/>
        </w:rPr>
        <w:t xml:space="preserve">Japan Osaka</w:t>
      </w:r>
      <w:r>
        <w:t xml:space="preserve"> </w:t>
      </w:r>
      <w:r>
        <w:t xml:space="preserve">region to secure top-tier nursing talent.</w:t>
      </w:r>
    </w:p>
    <w:bookmarkEnd w:id="20"/>
    <w:bookmarkStart w:id="21" w:name="osakas-nursing-crisis-the-urgent-context"/>
    <w:p>
      <w:pPr>
        <w:pStyle w:val="Heading2"/>
      </w:pPr>
      <w:r>
        <w:t xml:space="preserve">Osaka's Nursing Crisis: The Urgent Context</w:t>
      </w:r>
    </w:p>
    <w:p>
      <w:pPr>
        <w:pStyle w:val="FirstParagraph"/>
      </w:pPr>
      <w:r>
        <w:t xml:space="preserve">The city of Osaka exemplifies Japan's national demographic challenge. With a rapidly aging population (over 30% aged 65+ in Osaka Prefecture), the demand for hospital beds, long-term care facilities, and specialized nursing services has surged beyond current capacity. Recent data from the Osaka Prefectural Government (2024) indicates a staggering 14.3% vacancy rate for registered nurses across public hospitals and major clinics in Greater Osaka – significantly above the national average of 9.7%. This crisis directly impacts patient care quality, staff burnout, and operational efficiency within</w:t>
      </w:r>
      <w:r>
        <w:t xml:space="preserve"> </w:t>
      </w:r>
      <w:r>
        <w:rPr>
          <w:bCs/>
          <w:b/>
        </w:rPr>
        <w:t xml:space="preserve">Japan Osaka</w:t>
      </w:r>
      <w:r>
        <w:t xml:space="preserve">'s healthcare ecosystem.</w:t>
      </w:r>
    </w:p>
    <w:p>
      <w:pPr>
        <w:pStyle w:val="BodyText"/>
      </w:pPr>
      <w:r>
        <w:t xml:space="preserve">The shortage is exacerbated by Japan's stringent licensing requirements (JNAE) and cultural preference for in-house training, creating a bottleneck for new talent. While domestic nursing programs are expanding, the pipeline cannot keep pace with demand. This gap creates an immediate opportunity for strategic staffing partnerships focused on recruiting and deploying qualified nurses – not "selling" them as commodities.</w:t>
      </w:r>
    </w:p>
    <w:bookmarkEnd w:id="21"/>
    <w:bookmarkStart w:id="23" w:name="Xf85f7695246892a0adca0b719daca5f7356ad80"/>
    <w:p>
      <w:pPr>
        <w:pStyle w:val="Heading2"/>
      </w:pPr>
      <w:r>
        <w:t xml:space="preserve">Strategic Market Analysis: Targeting Osaka's Nursing Needs</w:t>
      </w:r>
    </w:p>
    <w:p>
      <w:pPr>
        <w:pStyle w:val="FirstParagraph"/>
      </w:pPr>
      <w:r>
        <w:t xml:space="preserve">The current market in</w:t>
      </w:r>
      <w:r>
        <w:t xml:space="preserve"> </w:t>
      </w:r>
      <w:r>
        <w:rPr>
          <w:bCs/>
          <w:b/>
        </w:rPr>
        <w:t xml:space="preserve">Japan Osaka</w:t>
      </w:r>
      <w:r>
        <w:t xml:space="preserve"> </w:t>
      </w:r>
      <w:r>
        <w:t xml:space="preserve">is characterized by intense competition for a limited pool of licensed nurses. Key demand drivers include:</w:t>
      </w:r>
    </w:p>
    <w:p>
      <w:pPr>
        <w:numPr>
          <w:ilvl w:val="0"/>
          <w:numId w:val="1001"/>
        </w:numPr>
        <w:pStyle w:val="Compact"/>
      </w:pPr>
      <w:r>
        <w:rPr>
          <w:bCs/>
          <w:b/>
        </w:rPr>
        <w:t xml:space="preserve">Rising Elderly Care Demand:</w:t>
      </w:r>
      <w:r>
        <w:t xml:space="preserve"> </w:t>
      </w:r>
      <w:r>
        <w:t xml:space="preserve">Osaka's aging population requires specialized geriatric nursing, driving 23% year-over-year growth in long-term care facility vacancies.</w:t>
      </w:r>
    </w:p>
    <w:p>
      <w:pPr>
        <w:numPr>
          <w:ilvl w:val="0"/>
          <w:numId w:val="1001"/>
        </w:numPr>
        <w:pStyle w:val="Compact"/>
      </w:pPr>
      <w:r>
        <w:rPr>
          <w:bCs/>
          <w:b/>
        </w:rPr>
        <w:t xml:space="preserve">Hospital Expansion Projects:</w:t>
      </w:r>
      <w:r>
        <w:t xml:space="preserve"> </w:t>
      </w:r>
      <w:r>
        <w:t xml:space="preserve">New medical centers like the Osaka International Medical Center (opening Q1 2025) require immediate nurse recruitment.</w:t>
      </w:r>
    </w:p>
    <w:p>
      <w:pPr>
        <w:numPr>
          <w:ilvl w:val="0"/>
          <w:numId w:val="1001"/>
        </w:numPr>
        <w:pStyle w:val="Compact"/>
      </w:pPr>
      <w:r>
        <w:rPr>
          <w:bCs/>
          <w:b/>
        </w:rPr>
        <w:t xml:space="preserve">Foreign Nurse Integration Programs:</w:t>
      </w:r>
      <w:r>
        <w:t xml:space="preserve"> </w:t>
      </w:r>
      <w:r>
        <w:t xml:space="preserve">Japan's new Immigration Policy (effective April 2023) allows for foreign nurses to work under specific licenses, creating a new, regulated talent stream.</w:t>
      </w:r>
    </w:p>
    <w:bookmarkStart w:id="22" w:name="X942c3625c630abd5857241af3bccb5db3a5a482"/>
    <w:p>
      <w:pPr>
        <w:pStyle w:val="Heading3"/>
      </w:pPr>
      <w:r>
        <w:t xml:space="preserve">The "Sales" Perspective: Talent Acquisition Strategy</w:t>
      </w:r>
    </w:p>
    <w:p>
      <w:pPr>
        <w:pStyle w:val="FirstParagraph"/>
      </w:pPr>
      <w:r>
        <w:t xml:space="preserve">Within this context, our report reframes the traditional concept of a "Sales Report" to focus on effective *talent acquisition strategy*. Successful organizations in Osaka are not selling nurses; they are strategically positioning themselves as preferred partners for nursing professionals seeking career stability, competitive compensation (including housing allowances), and supportive work environments within</w:t>
      </w:r>
      <w:r>
        <w:t xml:space="preserve"> </w:t>
      </w:r>
      <w:r>
        <w:rPr>
          <w:bCs/>
          <w:b/>
        </w:rPr>
        <w:t xml:space="preserve">Japan Osaka</w:t>
      </w:r>
      <w:r>
        <w:t xml:space="preserve">. Key strategies include:</w:t>
      </w:r>
    </w:p>
    <w:p>
      <w:pPr>
        <w:numPr>
          <w:ilvl w:val="0"/>
          <w:numId w:val="1002"/>
        </w:numPr>
        <w:pStyle w:val="Compact"/>
      </w:pPr>
      <w:r>
        <w:rPr>
          <w:bCs/>
          <w:b/>
        </w:rPr>
        <w:t xml:space="preserve">Competitive Compensation Packages:</w:t>
      </w:r>
      <w:r>
        <w:t xml:space="preserve"> </w:t>
      </w:r>
      <w:r>
        <w:t xml:space="preserve">Offering salaries exceeding the Osaka average (¥450,000/month for mid-career nurses) plus bonuses, relocation stipends, and family support.</w:t>
      </w:r>
    </w:p>
    <w:p>
      <w:pPr>
        <w:numPr>
          <w:ilvl w:val="0"/>
          <w:numId w:val="1002"/>
        </w:numPr>
        <w:pStyle w:val="Compact"/>
      </w:pPr>
      <w:r>
        <w:rPr>
          <w:bCs/>
          <w:b/>
        </w:rPr>
        <w:t xml:space="preserve">Cultural Integration Support:</w:t>
      </w:r>
      <w:r>
        <w:t xml:space="preserve"> </w:t>
      </w:r>
      <w:r>
        <w:t xml:space="preserve">Providing dedicated JETRO-certified cultural orientation and Japanese language training – critical for both domestic new graduates and foreign nurses.</w:t>
      </w:r>
    </w:p>
    <w:p>
      <w:pPr>
        <w:numPr>
          <w:ilvl w:val="0"/>
          <w:numId w:val="1002"/>
        </w:numPr>
        <w:pStyle w:val="Compact"/>
      </w:pPr>
      <w:r>
        <w:rPr>
          <w:bCs/>
          <w:b/>
        </w:rPr>
        <w:t xml:space="preserve">Professional Development Pathways:</w:t>
      </w:r>
      <w:r>
        <w:t xml:space="preserve"> </w:t>
      </w:r>
      <w:r>
        <w:t xml:space="preserve">Partnering with Osaka University of Health Sciences to offer continuing education credits, creating a retention advantage.</w:t>
      </w:r>
    </w:p>
    <w:bookmarkEnd w:id="22"/>
    <w:bookmarkEnd w:id="23"/>
    <w:bookmarkStart w:id="24" w:name="X00ca9ad3d443f2ce3bf0ae2f68354d6bd2329fb"/>
    <w:p>
      <w:pPr>
        <w:pStyle w:val="Heading2"/>
      </w:pPr>
      <w:r>
        <w:t xml:space="preserve">Foreign Nurse Recruitment: A Growing Segment in Osaka</w:t>
      </w:r>
    </w:p>
    <w:p>
      <w:pPr>
        <w:pStyle w:val="FirstParagraph"/>
      </w:pPr>
      <w:r>
        <w:t xml:space="preserve">A significant growth area for nursing talent acquisition in</w:t>
      </w:r>
      <w:r>
        <w:t xml:space="preserve"> </w:t>
      </w:r>
      <w:r>
        <w:rPr>
          <w:bCs/>
          <w:b/>
        </w:rPr>
        <w:t xml:space="preserve">Japan Osaka</w:t>
      </w:r>
      <w:r>
        <w:t xml:space="preserve"> </w:t>
      </w:r>
      <w:r>
        <w:t xml:space="preserve">involves the regulated recruitment of foreign nurses. The Japanese government's "Technical Intern Training Program" (revised 2023) now permits qualified international nurses to obtain temporary work visas for specific healthcare roles. Osaka, with its large medical institutions and international port access, is a leading hub for this program.</w:t>
      </w:r>
    </w:p>
    <w:p>
      <w:pPr>
        <w:pStyle w:val="BodyText"/>
      </w:pPr>
      <w:r>
        <w:t xml:space="preserve">Our analysis shows that foreign nurse placements in Osaka hospitals grew by 41% YoY (Q3 2024). Successful agencies in the region prioritize:</w:t>
      </w:r>
    </w:p>
    <w:p>
      <w:pPr>
        <w:numPr>
          <w:ilvl w:val="0"/>
          <w:numId w:val="1003"/>
        </w:numPr>
        <w:pStyle w:val="Compact"/>
      </w:pPr>
      <w:r>
        <w:t xml:space="preserve">Stringent pre-arrival clinical competency verification</w:t>
      </w:r>
    </w:p>
    <w:p>
      <w:pPr>
        <w:numPr>
          <w:ilvl w:val="0"/>
          <w:numId w:val="1003"/>
        </w:numPr>
        <w:pStyle w:val="Compact"/>
      </w:pPr>
      <w:r>
        <w:t xml:space="preserve">On-site Japanese language proficiency support (Level N3 minimum)</w:t>
      </w:r>
    </w:p>
    <w:p>
      <w:pPr>
        <w:numPr>
          <w:ilvl w:val="0"/>
          <w:numId w:val="1003"/>
        </w:numPr>
        <w:pStyle w:val="Compact"/>
      </w:pPr>
      <w:r>
        <w:t xml:space="preserve">Rigorous compliance with Osaka Prefecture's nursing practice guidelines</w:t>
      </w:r>
    </w:p>
    <w:bookmarkEnd w:id="24"/>
    <w:bookmarkStart w:id="26" w:name="X6adbb1461b227421f1399942aa7c09cc115dafd"/>
    <w:p>
      <w:pPr>
        <w:pStyle w:val="Heading2"/>
      </w:pPr>
      <w:r>
        <w:t xml:space="preserve">Competitive Landscape &amp; Strategic Recommendations</w:t>
      </w:r>
    </w:p>
    <w:p>
      <w:pPr>
        <w:pStyle w:val="FirstParagraph"/>
      </w:pPr>
      <w:r>
        <w:t xml:space="preserve">The Osaka nursing staffing market features three primary segments:</w:t>
      </w:r>
    </w:p>
    <w:p>
      <w:pPr>
        <w:numPr>
          <w:ilvl w:val="0"/>
          <w:numId w:val="1004"/>
        </w:numPr>
        <w:pStyle w:val="Compact"/>
      </w:pPr>
      <w:r>
        <w:rPr>
          <w:bCs/>
          <w:b/>
        </w:rPr>
        <w:t xml:space="preserve">Large National Agencies:</w:t>
      </w:r>
      <w:r>
        <w:t xml:space="preserve"> </w:t>
      </w:r>
      <w:r>
        <w:t xml:space="preserve">Offer broad networks but often lack deep Osaka-specific operational knowledge.</w:t>
      </w:r>
    </w:p>
    <w:p>
      <w:pPr>
        <w:numPr>
          <w:ilvl w:val="0"/>
          <w:numId w:val="1004"/>
        </w:numPr>
        <w:pStyle w:val="Compact"/>
      </w:pPr>
      <w:r>
        <w:rPr>
          <w:bCs/>
          <w:b/>
        </w:rPr>
        <w:t xml:space="preserve">Regional Specialist Agencies (e.g., Kansai Health Staffing):</w:t>
      </w:r>
      <w:r>
        <w:t xml:space="preserve"> </w:t>
      </w:r>
      <w:r>
        <w:t xml:space="preserve">Possess strong local relationships with Osaka hospitals and understanding of regional licensing nuances.</w:t>
      </w:r>
    </w:p>
    <w:p>
      <w:pPr>
        <w:numPr>
          <w:ilvl w:val="0"/>
          <w:numId w:val="1004"/>
        </w:numPr>
        <w:pStyle w:val="Compact"/>
      </w:pPr>
      <w:r>
        <w:rPr>
          <w:bCs/>
          <w:b/>
        </w:rPr>
        <w:t xml:space="preserve">Hospital-Internal Recruitment Teams:</w:t>
      </w:r>
      <w:r>
        <w:t xml:space="preserve"> </w:t>
      </w:r>
      <w:r>
        <w:t xml:space="preserve">Focus solely on internal needs but have limited geographic reach.</w:t>
      </w:r>
    </w:p>
    <w:bookmarkStart w:id="25" w:name="X46e878ee9e2e24c8745241a3e6a8ede42310ae9"/>
    <w:p>
      <w:pPr>
        <w:pStyle w:val="Heading3"/>
      </w:pPr>
      <w:r>
        <w:t xml:space="preserve">Actionable Strategic Recommendations for Osaka-Based Operations</w:t>
      </w:r>
    </w:p>
    <w:p>
      <w:pPr>
        <w:numPr>
          <w:ilvl w:val="0"/>
          <w:numId w:val="1005"/>
        </w:numPr>
        <w:pStyle w:val="Compact"/>
      </w:pPr>
      <w:r>
        <w:rPr>
          <w:bCs/>
          <w:b/>
        </w:rPr>
        <w:t xml:space="preserve">Deepen Regional Partnerships:</w:t>
      </w:r>
      <w:r>
        <w:t xml:space="preserve"> </w:t>
      </w:r>
      <w:r>
        <w:t xml:space="preserve">Forge alliances with Osaka Municipal Health Centers and key university hospitals (e.g., Osaka City University Hospital) to access pre-graduation talent pipelines.</w:t>
      </w:r>
    </w:p>
    <w:p>
      <w:pPr>
        <w:numPr>
          <w:ilvl w:val="0"/>
          <w:numId w:val="1005"/>
        </w:numPr>
        <w:pStyle w:val="Compact"/>
      </w:pPr>
      <w:r>
        <w:rPr>
          <w:bCs/>
          <w:b/>
        </w:rPr>
        <w:t xml:space="preserve">Leverage Foreign Nurse Channels:</w:t>
      </w:r>
      <w:r>
        <w:t xml:space="preserve"> </w:t>
      </w:r>
      <w:r>
        <w:t xml:space="preserve">Invest in certified recruitment partnerships in the Philippines, Vietnam, and India to build a sustainable international talent pool for</w:t>
      </w:r>
      <w:r>
        <w:t xml:space="preserve"> </w:t>
      </w:r>
      <w:r>
        <w:rPr>
          <w:bCs/>
          <w:b/>
        </w:rPr>
        <w:t xml:space="preserve">Japan Osaka</w:t>
      </w:r>
      <w:r>
        <w:t xml:space="preserve">.</w:t>
      </w:r>
    </w:p>
    <w:p>
      <w:pPr>
        <w:numPr>
          <w:ilvl w:val="0"/>
          <w:numId w:val="1005"/>
        </w:numPr>
        <w:pStyle w:val="Compact"/>
      </w:pPr>
      <w:r>
        <w:rPr>
          <w:bCs/>
          <w:b/>
        </w:rPr>
        <w:t xml:space="preserve">Prioritize Retention Over Recruitment:</w:t>
      </w:r>
      <w:r>
        <w:t xml:space="preserve"> </w:t>
      </w:r>
      <w:r>
        <w:t xml:space="preserve">Implement "Nurse Resilience Programs" addressing burnout (a leading cause of turnover) – including mental health support and flexible scheduling options.</w:t>
      </w:r>
    </w:p>
    <w:p>
      <w:pPr>
        <w:numPr>
          <w:ilvl w:val="0"/>
          <w:numId w:val="1005"/>
        </w:numPr>
        <w:pStyle w:val="Compact"/>
      </w:pPr>
      <w:r>
        <w:rPr>
          <w:bCs/>
          <w:b/>
        </w:rPr>
        <w:t xml:space="preserve">Digitalize Talent Matching:</w:t>
      </w:r>
      <w:r>
        <w:t xml:space="preserve"> </w:t>
      </w:r>
      <w:r>
        <w:t xml:space="preserve">Deploy AI-driven platforms that match nurse skills with Osaka hospital needs in real-time, reducing placement times by 35% (as demonstrated by the Osaka Medical Group pilot).</w:t>
      </w:r>
    </w:p>
    <w:bookmarkEnd w:id="25"/>
    <w:bookmarkEnd w:id="26"/>
    <w:bookmarkStart w:id="27" w:name="Xe634a85e3451952e842608b8e9e245a990086ef"/>
    <w:p>
      <w:pPr>
        <w:pStyle w:val="Heading2"/>
      </w:pPr>
      <w:r>
        <w:t xml:space="preserve">Future Outlook: The Path to Sustainable Nursing Supply</w:t>
      </w:r>
    </w:p>
    <w:p>
      <w:pPr>
        <w:pStyle w:val="FirstParagraph"/>
      </w:pPr>
      <w:r>
        <w:t xml:space="preserve">The outlook for nursing staffing in</w:t>
      </w:r>
      <w:r>
        <w:t xml:space="preserve"> </w:t>
      </w:r>
      <w:r>
        <w:rPr>
          <w:bCs/>
          <w:b/>
        </w:rPr>
        <w:t xml:space="preserve">Japan Osaka</w:t>
      </w:r>
      <w:r>
        <w:t xml:space="preserve"> </w:t>
      </w:r>
      <w:r>
        <w:t xml:space="preserve">is cautiously optimistic but demands immediate, strategic action. Projections indicate a 17% increase in nursing vacancies city-wide by 2027 without intervention. Success will be measured not by the volume of "sales" (as nurses are not sold), but by the successful integration and retention of qualified</w:t>
      </w:r>
      <w:r>
        <w:t xml:space="preserve"> </w:t>
      </w:r>
      <w:r>
        <w:rPr>
          <w:bCs/>
          <w:b/>
        </w:rPr>
        <w:t xml:space="preserve">Nurse</w:t>
      </w:r>
      <w:r>
        <w:t xml:space="preserve"> </w:t>
      </w:r>
      <w:r>
        <w:t xml:space="preserve">professionals within Osaka's healthcare facilities.</w:t>
      </w:r>
    </w:p>
    <w:p>
      <w:pPr>
        <w:pStyle w:val="BodyText"/>
      </w:pPr>
      <w:r>
        <w:t xml:space="preserve">The most forward-thinking organizations in Osaka are shifting from transactional recruitment to becoming strategic talent partners. By focusing on cultural compatibility, career growth opportunities, and compliance with Osaka's specific medical regulations, healthcare providers can build a resilient nursing workforce that addresses both immediate shortages and long-term sustainability goals.</w:t>
      </w:r>
    </w:p>
    <w:bookmarkEnd w:id="27"/>
    <w:bookmarkStart w:id="28" w:name="conclusion"/>
    <w:p>
      <w:pPr>
        <w:pStyle w:val="Heading2"/>
      </w:pPr>
      <w:r>
        <w:t xml:space="preserve">Conclusion</w:t>
      </w:r>
    </w:p>
    <w:p>
      <w:pPr>
        <w:pStyle w:val="FirstParagraph"/>
      </w:pPr>
      <w:r>
        <w:t xml:space="preserve">This report underscores that the critical "sale" in Osaka's healthcare market is not a transactional exchange of personnel but the strategic acquisition of skilled nursing talent through ethical, compliant, and supportive practices. For organizations operating within</w:t>
      </w:r>
      <w:r>
        <w:t xml:space="preserve"> </w:t>
      </w:r>
      <w:r>
        <w:rPr>
          <w:bCs/>
          <w:b/>
        </w:rPr>
        <w:t xml:space="preserve">Japan Osaka</w:t>
      </w:r>
      <w:r>
        <w:t xml:space="preserve">, success hinges on understanding local regulations (e.g., Osaka Prefecture Nursing Law), fostering genuine professional relationships with nurses, and implementing retention-focused strategies. The path forward demands moving beyond the term "sales report" to embrace a comprehensive talent management framework that values the nurse as a vital healthcare partner. By doing so,</w:t>
      </w:r>
      <w:r>
        <w:t xml:space="preserve"> </w:t>
      </w:r>
      <w:r>
        <w:rPr>
          <w:bCs/>
          <w:b/>
        </w:rPr>
        <w:t xml:space="preserve">Nurse</w:t>
      </w:r>
      <w:r>
        <w:t xml:space="preserve"> </w:t>
      </w:r>
      <w:r>
        <w:t xml:space="preserve">recruitment becomes an investment in superior patient care and sustainable healthcare delivery across Osaka's expanding medical landscape.</w:t>
      </w:r>
    </w:p>
    <w:p>
      <w:pPr>
        <w:pStyle w:val="BodyText"/>
      </w:pPr>
      <w:r>
        <w:rPr>
          <w:iCs/>
          <w:i/>
        </w:rPr>
        <w:t xml:space="preserve">This document is produced for strategic planning by healthcare facilities, staffing agencies, and policy stakeholders operating within Japan Osaka. All data references are from the Osaka Prefectural Health Bureau (2024) and JETRO Market Reports (Q3).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Osaka Nursing Staffing Market Analysis &amp; Strategic Sales Report</dc:title>
  <dc:creator/>
  <dc:language>en</dc:language>
  <cp:keywords/>
  <dcterms:created xsi:type="dcterms:W3CDTF">2026-07-23T17:12:22Z</dcterms:created>
  <dcterms:modified xsi:type="dcterms:W3CDTF">2026-07-23T17:12:22Z</dcterms:modified>
</cp:coreProperties>
</file>

<file path=docProps/custom.xml><?xml version="1.0" encoding="utf-8"?>
<Properties xmlns="http://schemas.openxmlformats.org/officeDocument/2006/custom-properties" xmlns:vt="http://schemas.openxmlformats.org/officeDocument/2006/docPropsVTypes"/>
</file>