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Sales</w:t>
      </w:r>
      <w:r>
        <w:t xml:space="preserve"> </w:t>
      </w:r>
      <w:r>
        <w:t xml:space="preserve">Performance</w:t>
      </w:r>
      <w:r>
        <w:t xml:space="preserve"> </w:t>
      </w:r>
      <w:r>
        <w:t xml:space="preserve">Report:</w:t>
      </w:r>
      <w:r>
        <w:t xml:space="preserve"> </w:t>
      </w:r>
      <w:r>
        <w:t xml:space="preserve">Nigeria</w:t>
      </w:r>
      <w:r>
        <w:t xml:space="preserve"> </w:t>
      </w:r>
      <w:r>
        <w:t xml:space="preserve">Abuja</w:t>
      </w:r>
    </w:p>
    <w:bookmarkStart w:id="27" w:name="X6bde49e8c59b99bacbe125ee84b8cdacf0c1571"/>
    <w:p>
      <w:pPr>
        <w:pStyle w:val="Heading1"/>
      </w:pPr>
      <w:r>
        <w:t xml:space="preserve">Nursing Sales Performance Report: Q3 2023 - Nigeria Abuja Market</w:t>
      </w:r>
    </w:p>
    <w:p>
      <w:pPr>
        <w:pStyle w:val="FirstParagraph"/>
      </w:pPr>
      <w:r>
        <w:rPr>
          <w:bCs/>
          <w:b/>
        </w:rPr>
        <w:t xml:space="preserve">Prepared For:</w:t>
      </w:r>
      <w:r>
        <w:t xml:space="preserve"> </w:t>
      </w:r>
      <w:r>
        <w:t xml:space="preserve">Healthcare Solutions Division, Nigeria Abuja Headquarters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nursing-focused medical supplies and services across Nigeria's Federal Capital Territory (Abuja). The report underscores how strategic partnerships with local healthcare facilities have positioned our nursing products at the forefront of Abuja's expanding healthcare ecosystem. With over 45% market penetration in public hospitals and 62% growth in private clinic contracts, this quarter marks a pivotal milestone for Nurse-centric sales initiatives. Our commitment to supporting the</w:t>
      </w:r>
      <w:r>
        <w:t xml:space="preserve"> </w:t>
      </w:r>
      <w:r>
        <w:rPr>
          <w:iCs/>
          <w:i/>
        </w:rPr>
        <w:t xml:space="preserve">Nurse</w:t>
      </w:r>
      <w:r>
        <w:t xml:space="preserve"> </w:t>
      </w:r>
      <w:r>
        <w:t xml:space="preserve">workforce through quality supplies directly aligns with Nigeria Abuja's national healthcare objectives, proving that sustainable sales success stems from empowering frontline medical professionals.</w:t>
      </w:r>
    </w:p>
    <w:bookmarkEnd w:id="20"/>
    <w:bookmarkStart w:id="21" w:name="X3b34bf46ece559ee60292445903b263051ce796"/>
    <w:p>
      <w:pPr>
        <w:pStyle w:val="Heading2"/>
      </w:pPr>
      <w:r>
        <w:t xml:space="preserve">Market Context: Nursing Demand in Nigeria Abuja</w:t>
      </w:r>
    </w:p>
    <w:p>
      <w:pPr>
        <w:pStyle w:val="FirstParagraph"/>
      </w:pPr>
      <w:r>
        <w:t xml:space="preserve">The healthcare landscape in Nigeria Abuja presents unique opportunities and challenges. As the political and administrative hub of Nigeria, Abuja's population exceeds 4 million residents with a critical shortage of nursing personnel – estimated at 35% below WHO recommendations. This gap creates intense demand for premium nursing supplies that enhance efficiency and patient outcomes. Our Sales Report confirms that Abuja hospitals collectively require over 150,000 nurse-specific medical kits annually, yet only 42% are met through local supply chains. This deficit directly fuels our product sales growth while highlighting the vital role of every</w:t>
      </w:r>
      <w:r>
        <w:t xml:space="preserve"> </w:t>
      </w:r>
      <w:r>
        <w:rPr>
          <w:iCs/>
          <w:i/>
        </w:rPr>
        <w:t xml:space="preserve">Nurse</w:t>
      </w:r>
      <w:r>
        <w:t xml:space="preserve"> </w:t>
      </w:r>
      <w:r>
        <w:t xml:space="preserve">in Nigeria's healthcare system.</w:t>
      </w:r>
    </w:p>
    <w:bookmarkEnd w:id="21"/>
    <w:bookmarkStart w:id="22" w:name="q3-sales-performance-key-metrics"/>
    <w:p>
      <w:pPr>
        <w:pStyle w:val="Heading2"/>
      </w:pPr>
      <w:r>
        <w:t xml:space="preserve">Q3 Sales Performance: Key Metrics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Sales Category</w:t>
            </w:r>
          </w:p>
        </w:tc>
        <w:tc>
          <w:tcPr/>
          <w:p>
            <w:pPr>
              <w:pStyle w:val="Compact"/>
              <w:jc w:val="left"/>
            </w:pPr>
            <w:r>
              <w:t xml:space="preserve">Q3 2023 (₦)</w:t>
            </w:r>
          </w:p>
        </w:tc>
        <w:tc>
          <w:tcPr/>
          <w:p>
            <w:pPr>
              <w:pStyle w:val="Compact"/>
              <w:jc w:val="left"/>
            </w:pPr>
            <w:r>
              <w:t xml:space="preserve">Q2 2023 (₦)</w:t>
            </w:r>
          </w:p>
        </w:tc>
        <w:tc>
          <w:tcPr/>
          <w:p>
            <w:pPr>
              <w:pStyle w:val="Compact"/>
              <w:jc w:val="left"/>
            </w:pPr>
            <w:r>
              <w:t xml:space="preserve">% Change</w:t>
            </w:r>
          </w:p>
        </w:tc>
        <w:tc>
          <w:tcPr/>
          <w:p>
            <w:pPr>
              <w:pStyle w:val="Compact"/>
              <w:jc w:val="left"/>
            </w:pPr>
            <w:r>
              <w:t xml:space="preserve">Market Share in Abuja</w:t>
            </w:r>
          </w:p>
        </w:tc>
      </w:tr>
      <w:tr>
        <w:tc>
          <w:tcPr/>
          <w:p>
            <w:pPr>
              <w:pStyle w:val="Compact"/>
              <w:jc w:val="left"/>
            </w:pPr>
            <w:r>
              <w:t xml:space="preserve">Nurse Clinical Kits</w:t>
            </w:r>
          </w:p>
        </w:tc>
        <w:tc>
          <w:tcPr/>
          <w:p>
            <w:pPr>
              <w:pStyle w:val="Compact"/>
              <w:jc w:val="left"/>
            </w:pPr>
            <w:r>
              <w:t xml:space="preserve">₦18,750,000</w:t>
            </w:r>
          </w:p>
        </w:tc>
        <w:tc>
          <w:tcPr/>
          <w:p>
            <w:pPr>
              <w:pStyle w:val="Compact"/>
              <w:jc w:val="left"/>
            </w:pPr>
            <w:r>
              <w:t xml:space="preserve">₦14,280,000</w:t>
            </w:r>
          </w:p>
        </w:tc>
        <w:tc>
          <w:tcPr/>
          <w:p>
            <w:pPr>
              <w:pStyle w:val="Compact"/>
              <w:jc w:val="left"/>
            </w:pPr>
            <w:r>
              <w:t xml:space="preserve">+31.3%</w:t>
            </w:r>
          </w:p>
        </w:tc>
        <w:tc>
          <w:tcPr/>
          <w:p>
            <w:pPr>
              <w:pStyle w:val="Compact"/>
              <w:jc w:val="left"/>
            </w:pPr>
            <w:r>
              <w:t xml:space="preserve">47% (Up 8% YoY)</w:t>
            </w:r>
          </w:p>
        </w:tc>
      </w:tr>
      <w:tr>
        <w:tc>
          <w:tcPr/>
          <w:p>
            <w:pPr>
              <w:pStyle w:val="Compact"/>
              <w:jc w:val="left"/>
            </w:pPr>
            <w:r>
              <w:t xml:space="preserve">Safety &amp; Infection Control for Nurses</w:t>
            </w:r>
          </w:p>
        </w:tc>
        <w:tc>
          <w:tcPr/>
          <w:p>
            <w:pPr>
              <w:pStyle w:val="Compact"/>
              <w:jc w:val="left"/>
            </w:pPr>
            <w:r>
              <w:t xml:space="preserve">₦9,245,000</w:t>
            </w:r>
          </w:p>
        </w:tc>
        <w:tc>
          <w:tcPr/>
          <w:p>
            <w:pPr>
              <w:pStyle w:val="Compact"/>
              <w:jc w:val="left"/>
            </w:pPr>
            <w:r>
              <w:t xml:space="preserve">₦7,612,000</w:t>
            </w:r>
          </w:p>
        </w:tc>
        <w:tc>
          <w:tcPr/>
          <w:p>
            <w:pPr>
              <w:pStyle w:val="Compact"/>
              <w:jc w:val="left"/>
            </w:pPr>
            <w:r>
              <w:t xml:space="preserve">+21.4%</w:t>
            </w:r>
          </w:p>
        </w:tc>
        <w:tc>
          <w:tcPr/>
          <w:p>
            <w:pPr>
              <w:pStyle w:val="Compact"/>
              <w:jc w:val="left"/>
            </w:pPr>
            <w:r>
              <w:t xml:space="preserve">38% (New market entry)</w:t>
            </w:r>
          </w:p>
        </w:tc>
      </w:tr>
      <w:tr>
        <w:tc>
          <w:tcPr/>
          <w:p>
            <w:pPr>
              <w:pStyle w:val="Compact"/>
              <w:jc w:val="left"/>
            </w:pPr>
            <w:r>
              <w:t xml:space="preserve">Nursing Training Resources</w:t>
            </w:r>
          </w:p>
        </w:tc>
        <w:tc>
          <w:tcPr/>
          <w:p>
            <w:pPr>
              <w:pStyle w:val="Compact"/>
              <w:jc w:val="left"/>
            </w:pPr>
            <w:r>
              <w:t xml:space="preserve">₦5,380,000</w:t>
            </w:r>
          </w:p>
        </w:tc>
        <w:tc>
          <w:tcPr/>
          <w:p>
            <w:pPr>
              <w:pStyle w:val="Compact"/>
              <w:jc w:val="left"/>
            </w:pPr>
            <w:r>
              <w:t xml:space="preserve">₦4,125,000</w:t>
            </w:r>
          </w:p>
        </w:tc>
        <w:tc>
          <w:tcPr/>
          <w:p>
            <w:pPr>
              <w:pStyle w:val="Compact"/>
              <w:jc w:val="left"/>
            </w:pPr>
            <w:r>
              <w:t xml:space="preserve">+29.9%</w:t>
            </w:r>
          </w:p>
        </w:tc>
        <w:tc>
          <w:tcPr/>
          <w:p>
            <w:pPr>
              <w:pStyle w:val="Compact"/>
              <w:jc w:val="left"/>
            </w:pPr>
            <w:r>
              <w:t xml:space="preserve">67% (Largest provider)</w:t>
            </w:r>
          </w:p>
        </w:tc>
      </w:tr>
      <w:tr>
        <w:tc>
          <w:tcPr/>
          <w:p>
            <w:pPr>
              <w:pStyle w:val="Compact"/>
              <w:jc w:val="left"/>
            </w:pPr>
            <w:r>
              <w:rPr>
                <w:bCs/>
                <w:b/>
              </w:rPr>
              <w:t xml:space="preserve">Total Nursing Sales</w:t>
            </w:r>
          </w:p>
        </w:tc>
        <w:tc>
          <w:tcPr/>
          <w:p>
            <w:pPr>
              <w:pStyle w:val="Compact"/>
              <w:jc w:val="left"/>
            </w:pPr>
            <w:r>
              <w:rPr>
                <w:bCs/>
                <w:b/>
              </w:rPr>
              <w:t xml:space="preserve">₦33,375,000</w:t>
            </w:r>
          </w:p>
        </w:tc>
        <w:tc>
          <w:tcPr/>
          <w:p>
            <w:pPr>
              <w:pStyle w:val="Compact"/>
              <w:jc w:val="left"/>
            </w:pPr>
            <w:r>
              <w:rPr>
                <w:bCs/>
                <w:b/>
              </w:rPr>
              <w:t xml:space="preserve">₦26,017,000</w:t>
            </w:r>
          </w:p>
        </w:tc>
        <w:tc>
          <w:tcPr/>
          <w:p>
            <w:pPr>
              <w:pStyle w:val="Compact"/>
              <w:jc w:val="left"/>
            </w:pPr>
            <w:r>
              <w:rPr>
                <w:bCs/>
                <w:b/>
              </w:rPr>
              <w:t xml:space="preserve">+28.3%</w:t>
            </w:r>
          </w:p>
        </w:tc>
        <w:tc>
          <w:tcPr/>
          <w:p>
            <w:pPr>
              <w:pStyle w:val="Compact"/>
              <w:jc w:val="left"/>
            </w:pPr>
            <w:r>
              <w:rPr>
                <w:bCs/>
                <w:b/>
              </w:rPr>
              <w:t xml:space="preserve">44% Market Share</w:t>
            </w:r>
          </w:p>
        </w:tc>
      </w:tr>
    </w:tbl>
    <w:bookmarkEnd w:id="22"/>
    <w:bookmarkStart w:id="23" w:name="Xa3b5a7d082bcaf8e5f3d66282cc5ea119414529"/>
    <w:p>
      <w:pPr>
        <w:pStyle w:val="Heading2"/>
      </w:pPr>
      <w:r>
        <w:t xml:space="preserve">Strategic Successes: Nurse-Centric Sales Initiatives</w:t>
      </w:r>
    </w:p>
    <w:p>
      <w:pPr>
        <w:pStyle w:val="FirstParagraph"/>
      </w:pPr>
      <w:r>
        <w:t xml:space="preserve">This quarter's achievements directly stem from our Abuja-specific sales strategy focused on the</w:t>
      </w:r>
      <w:r>
        <w:t xml:space="preserve"> </w:t>
      </w:r>
      <w:r>
        <w:rPr>
          <w:iCs/>
          <w:i/>
        </w:rPr>
        <w:t xml:space="preserve">Nurse</w:t>
      </w:r>
      <w:r>
        <w:t xml:space="preserve">. Key successes include:</w:t>
      </w:r>
    </w:p>
    <w:p>
      <w:pPr>
        <w:numPr>
          <w:ilvl w:val="0"/>
          <w:numId w:val="1001"/>
        </w:numPr>
        <w:pStyle w:val="Compact"/>
      </w:pPr>
      <w:r>
        <w:rPr>
          <w:bCs/>
          <w:b/>
        </w:rPr>
        <w:t xml:space="preserve">Partnership with Abuja State Ministry of Health:</w:t>
      </w:r>
      <w:r>
        <w:t xml:space="preserve"> </w:t>
      </w:r>
      <w:r>
        <w:t xml:space="preserve">We secured a 3-year framework agreement providing 12,000 nurse kits quarterly to all government hospitals. This contract accounts for 68% of our Q3 clinical kit sales and directly supports Nigeria's National Health Policy goals.</w:t>
      </w:r>
    </w:p>
    <w:p>
      <w:pPr>
        <w:numPr>
          <w:ilvl w:val="0"/>
          <w:numId w:val="1001"/>
        </w:numPr>
        <w:pStyle w:val="Compact"/>
      </w:pPr>
      <w:r>
        <w:rPr>
          <w:bCs/>
          <w:b/>
        </w:rPr>
        <w:t xml:space="preserve">Mobile Nurse Support Units:</w:t>
      </w:r>
      <w:r>
        <w:t xml:space="preserve"> </w:t>
      </w:r>
      <w:r>
        <w:t xml:space="preserve">Deployed two specialized vans across Abuja that deliver supplies directly to clinics in high-demand areas (Garki, Wuse, Jabi). This reduced delivery times by 72% and boosted repeat purchases by nursing staff at 48 facilities.</w:t>
      </w:r>
    </w:p>
    <w:p>
      <w:pPr>
        <w:numPr>
          <w:ilvl w:val="0"/>
          <w:numId w:val="1001"/>
        </w:numPr>
        <w:pStyle w:val="Compact"/>
      </w:pPr>
      <w:r>
        <w:rPr>
          <w:bCs/>
          <w:b/>
        </w:rPr>
        <w:t xml:space="preserve">Nurse Appreciation Program:</w:t>
      </w:r>
      <w:r>
        <w:t xml:space="preserve"> </w:t>
      </w:r>
      <w:r>
        <w:t xml:space="preserve">Launched a loyalty initiative where nurses receive exclusive discounts on continuing education materials. Over 1,200 nurses enrolled in Q3, creating a dedicated sales pipeline with 37% conversion rate to premium product lines.</w:t>
      </w:r>
    </w:p>
    <w:bookmarkEnd w:id="23"/>
    <w:bookmarkStart w:id="24" w:name="challenges-in-nigeria-abuja-market"/>
    <w:p>
      <w:pPr>
        <w:pStyle w:val="Heading2"/>
      </w:pPr>
      <w:r>
        <w:t xml:space="preserve">Challenges in Nigeria Abuja Market</w:t>
      </w:r>
    </w:p>
    <w:p>
      <w:pPr>
        <w:pStyle w:val="FirstParagraph"/>
      </w:pPr>
      <w:r>
        <w:t xml:space="preserve">Despite strong growth, significant hurdles persist. Our Sales Report identifies three critical challenges requiring immediate attention:</w:t>
      </w:r>
    </w:p>
    <w:p>
      <w:pPr>
        <w:numPr>
          <w:ilvl w:val="0"/>
          <w:numId w:val="1002"/>
        </w:numPr>
        <w:pStyle w:val="Compact"/>
      </w:pPr>
      <w:r>
        <w:rPr>
          <w:iCs/>
          <w:i/>
        </w:rPr>
        <w:t xml:space="preserve">Logistical Complexity:</w:t>
      </w:r>
      <w:r>
        <w:t xml:space="preserve"> </w:t>
      </w:r>
      <w:r>
        <w:t xml:space="preserve">Abuja's traffic congestion and inconsistent power supply cause 23% of deliveries to arrive late. We're implementing blockchain-based inventory tracking with Lagos-based logistics partners to improve on-time delivery rates.</w:t>
      </w:r>
    </w:p>
    <w:p>
      <w:pPr>
        <w:numPr>
          <w:ilvl w:val="0"/>
          <w:numId w:val="1002"/>
        </w:numPr>
        <w:pStyle w:val="Compact"/>
      </w:pPr>
      <w:r>
        <w:rPr>
          <w:iCs/>
          <w:i/>
        </w:rPr>
        <w:t xml:space="preserve">Nurse Budget Constraints:</w:t>
      </w:r>
      <w:r>
        <w:t xml:space="preserve"> </w:t>
      </w:r>
      <w:r>
        <w:t xml:space="preserve">Many public hospitals face delayed government payments, causing nurses to delay purchases. Our new payment plan (4 installments over 90 days) has already increased sales by ₦1.2M this quarter.</w:t>
      </w:r>
    </w:p>
    <w:p>
      <w:pPr>
        <w:numPr>
          <w:ilvl w:val="0"/>
          <w:numId w:val="1002"/>
        </w:numPr>
        <w:pStyle w:val="Compact"/>
      </w:pPr>
      <w:r>
        <w:rPr>
          <w:iCs/>
          <w:i/>
        </w:rPr>
        <w:t xml:space="preserve">Supply Chain Gaps:</w:t>
      </w:r>
      <w:r>
        <w:t xml:space="preserve"> </w:t>
      </w:r>
      <w:r>
        <w:t xml:space="preserve">Only 15% of Abuja healthcare facilities have dedicated nursing supply managers. We're conducting free training workshops for 300 nurses across the city to improve procurement efficiency – a program expected to drive 22% sales growth in Q4.</w:t>
      </w:r>
    </w:p>
    <w:bookmarkEnd w:id="24"/>
    <w:bookmarkStart w:id="25" w:name="X7f4198dc7ad547222781aa3f0be0252b5867c06"/>
    <w:p>
      <w:pPr>
        <w:pStyle w:val="Heading2"/>
      </w:pPr>
      <w:r>
        <w:t xml:space="preserve">Future Strategy: Elevating Nurse Support in Nigeria Abuja</w:t>
      </w:r>
    </w:p>
    <w:p>
      <w:pPr>
        <w:pStyle w:val="FirstParagraph"/>
      </w:pPr>
      <w:r>
        <w:t xml:space="preserve">Based on this Sales Report, we're launching three initiatives specifically designed for the Nigerian nursing ecosystem:</w:t>
      </w:r>
    </w:p>
    <w:p>
      <w:pPr>
        <w:pStyle w:val="BodyText"/>
      </w:pPr>
      <w:r>
        <w:rPr>
          <w:bCs/>
          <w:b/>
        </w:rPr>
        <w:t xml:space="preserve">Nurse Wellness Program:</w:t>
      </w:r>
      <w:r>
        <w:t xml:space="preserve"> </w:t>
      </w:r>
      <w:r>
        <w:t xml:space="preserve">Partnership with Abuja's Federal Medical Centre to provide free mental health resources and ergonomic nurse equipment (e.g., back support belts). This initiative targets high-stress departments like ICUs and emergency wards, directly addressing nurse burnout – a key retention issue in Nigeria Abuja.</w:t>
      </w:r>
    </w:p>
    <w:p>
      <w:pPr>
        <w:pStyle w:val="BodyText"/>
      </w:pPr>
      <w:r>
        <w:rPr>
          <w:bCs/>
          <w:b/>
        </w:rPr>
        <w:t xml:space="preserve">Abuja Nurse Innovation Fund:</w:t>
      </w:r>
      <w:r>
        <w:t xml:space="preserve"> </w:t>
      </w:r>
      <w:r>
        <w:t xml:space="preserve">Allocating ₦5M to fund nursing-led healthcare solutions. The first grant supported a nurse-developed mobile app for maternal health monitoring, with 34% of our private hospital clients now adopting it as standard practice.</w:t>
      </w:r>
    </w:p>
    <w:p>
      <w:pPr>
        <w:pStyle w:val="BodyText"/>
      </w:pPr>
      <w:r>
        <w:rPr>
          <w:bCs/>
          <w:b/>
        </w:rPr>
        <w:t xml:space="preserve">Regional Nursing Hub Expansion:</w:t>
      </w:r>
      <w:r>
        <w:t xml:space="preserve"> </w:t>
      </w:r>
      <w:r>
        <w:t xml:space="preserve">Establishing a central warehouse in Abuja's Central Business District to reduce delivery costs by 18% and serve all states in the North-Central region – a move directly supporting Nigeria's "Healthcare for All" agenda.</w:t>
      </w:r>
    </w:p>
    <w:bookmarkEnd w:id="25"/>
    <w:bookmarkStart w:id="26" w:name="conclusion-the-nurse-as-central-figure"/>
    <w:p>
      <w:pPr>
        <w:pStyle w:val="Heading2"/>
      </w:pPr>
      <w:r>
        <w:t xml:space="preserve">Conclusion: The Nurse as Central Figure</w:t>
      </w:r>
    </w:p>
    <w:p>
      <w:pPr>
        <w:pStyle w:val="FirstParagraph"/>
      </w:pPr>
      <w:r>
        <w:t xml:space="preserve">This Sales Report confirms that sustainable growth in Nigeria Abuja's healthcare market requires prioritizing the</w:t>
      </w:r>
      <w:r>
        <w:t xml:space="preserve"> </w:t>
      </w:r>
      <w:r>
        <w:rPr>
          <w:iCs/>
          <w:i/>
        </w:rPr>
        <w:t xml:space="preserve">Nurse</w:t>
      </w:r>
      <w:r>
        <w:t xml:space="preserve"> </w:t>
      </w:r>
      <w:r>
        <w:t xml:space="preserve">experience. Our 28.3% sales growth isn't just a business metric – it represents empowered nurses providing better care to 1.2 million Abuja residents this quarter alone. As the Federal Capital Territory continues its healthcare infrastructure expansion, our strategy of embedding nurse-centric solutions within Nigeria's public health framework will remain our competitive differentiator.</w:t>
      </w:r>
    </w:p>
    <w:p>
      <w:pPr>
        <w:pStyle w:val="BodyText"/>
      </w:pPr>
      <w:r>
        <w:t xml:space="preserve">Looking ahead, we project Q4 nursing sales to reach ₦41M (30% growth) through these initiatives. By investing in the</w:t>
      </w:r>
      <w:r>
        <w:t xml:space="preserve"> </w:t>
      </w:r>
      <w:r>
        <w:rPr>
          <w:iCs/>
          <w:i/>
        </w:rPr>
        <w:t xml:space="preserve">Nurse</w:t>
      </w:r>
      <w:r>
        <w:t xml:space="preserve"> </w:t>
      </w:r>
      <w:r>
        <w:t xml:space="preserve">– not just selling products – we're building a foundation for long-term success that aligns perfectly with Nigeria Abuja's vision of world-class healthcare. Every kit sold, every training session delivered, and every nurse empowered contributes to a stronger healthcare system where quality care is accessible across all Abuja communities.</w:t>
      </w:r>
    </w:p>
    <w:p>
      <w:pPr>
        <w:pStyle w:val="BodyText"/>
      </w:pPr>
      <w:r>
        <w:rPr>
          <w:iCs/>
          <w:i/>
        </w:rPr>
        <w:t xml:space="preserve">"In Nigeria Abuja, we don't just sell medical supplies – we equip the frontline heroes who save lives daily. This Sales Report is a testament to that commitment."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Sales Performance Report: Nigeria Abuja</dc:title>
  <dc:creator/>
  <dc:language>en</dc:language>
  <cp:keywords/>
  <dcterms:created xsi:type="dcterms:W3CDTF">2026-07-23T18:08:08Z</dcterms:created>
  <dcterms:modified xsi:type="dcterms:W3CDTF">2026-07-23T18:08:08Z</dcterms:modified>
</cp:coreProperties>
</file>

<file path=docProps/custom.xml><?xml version="1.0" encoding="utf-8"?>
<Properties xmlns="http://schemas.openxmlformats.org/officeDocument/2006/custom-properties" xmlns:vt="http://schemas.openxmlformats.org/officeDocument/2006/docPropsVTypes"/>
</file>