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Nursing</w:t>
      </w:r>
      <w:r>
        <w:t xml:space="preserve"> </w:t>
      </w:r>
      <w:r>
        <w:t xml:space="preserve">Excellence</w:t>
      </w:r>
      <w:r>
        <w:t xml:space="preserve"> </w:t>
      </w:r>
      <w:r>
        <w:t xml:space="preserve">Driving</w:t>
      </w:r>
      <w:r>
        <w:t xml:space="preserve"> </w:t>
      </w:r>
      <w:r>
        <w:t xml:space="preserve">Healthcare</w:t>
      </w:r>
      <w:r>
        <w:t xml:space="preserve"> </w:t>
      </w:r>
      <w:r>
        <w:t xml:space="preserve">Innovation</w:t>
      </w:r>
    </w:p>
    <w:bookmarkStart w:id="20" w:name="X924927c7c45fd1f7f6630dfd0cde81781e46c58"/>
    <w:p>
      <w:pPr>
        <w:pStyle w:val="Heading1"/>
      </w:pPr>
      <w:r>
        <w:t xml:space="preserve">Qatar Doha Healthcare Solutions Sales Report: Leveraging Nursing Excellence for Market Leadership</w:t>
      </w:r>
    </w:p>
    <w:p>
      <w:pPr>
        <w:pStyle w:val="FirstParagraph"/>
      </w:pPr>
      <w:r>
        <w:t xml:space="preserve">Quarterly Performance Analysis | October - December 2023 | Prepared for Senior Management</w:t>
      </w:r>
    </w:p>
    <w:bookmarkEnd w:id="20"/>
    <w:bookmarkStart w:id="21" w:name="X5f03750f5103e77bd958eba9b0fca4fef1fd740"/>
    <w:p>
      <w:pPr>
        <w:pStyle w:val="Heading2"/>
      </w:pPr>
      <w:r>
        <w:t xml:space="preserve">Executive Summary: Nurse-Centric Growth in Qatar Doha's Healthcare Sector</w:t>
      </w:r>
    </w:p>
    <w:p>
      <w:pPr>
        <w:pStyle w:val="FirstParagraph"/>
      </w:pPr>
      <w:r>
        <w:t xml:space="preserve">This comprehensive Sales Report details our exceptional performance across Qatar Doha during Q4 2023, with particular emphasis on the transformative role of qualified nurses in driving market expansion. As the healthcare landscape in Qatar Doha continues to evolve through national initiatives like National Vision 2030 and the Qatar National Health Strategy, our strategic integration of clinical nursing expertise has positioned us as a preferred partner for leading hospitals and clinics. The Sales Report confirms a 34% year-over-year revenue increase, directly attributed to nurse-led solution deployments across Doha's healthcare ecosystem. This success underscores how prioritizing certified nurses has become the cornerstone of our sales strategy in Qatar.</w:t>
      </w:r>
    </w:p>
    <w:bookmarkEnd w:id="21"/>
    <w:bookmarkStart w:id="22" w:name="Xb1476abb396b857d42e4e9432f7dffd4d3db290"/>
    <w:p>
      <w:pPr>
        <w:pStyle w:val="Heading2"/>
      </w:pPr>
      <w:r>
        <w:t xml:space="preserve">Market Context: Qatar Doha's Nursing Imperative</w:t>
      </w:r>
    </w:p>
    <w:p>
      <w:pPr>
        <w:pStyle w:val="FirstParagraph"/>
      </w:pPr>
      <w:r>
        <w:t xml:space="preserve">The Kingdom of Qatar, particularly Doha as its bustling healthcare hub, faces unprecedented demand for skilled nursing personnel. With over 40 major healthcare facilities operating in Doha—including Hamad Medical Corporation hospitals, Sidra Medicine, and private clinics—the need for specialized nursing talent has never been more acute. Our Sales Report identifies that 68% of target clients prioritize vendors with on-site clinical expertise when selecting medical equipment providers. This market reality has made the Nurse not just a service recipient but an essential sales catalyst in our Qatar Doha operations.</w:t>
      </w:r>
    </w:p>
    <w:p>
      <w:pPr>
        <w:pStyle w:val="BodyText"/>
      </w:pPr>
      <w:r>
        <w:t xml:space="preserve">Notably, the Ministry of Public Health's recent "Nursing Workforce Development Plan" mandates 25% growth in certified nursing staff by 2026. This national initiative has created a perfect alignment between government priorities and our sales approach. We've strategically embedded registered nurses within our field sales teams, allowing them to speak the clinical language of hospital administrators while demonstrating product value through real-world nursing applications.</w:t>
      </w:r>
    </w:p>
    <w:bookmarkEnd w:id="22"/>
    <w:bookmarkStart w:id="23" w:name="X472b1f8cbe35b6c577d07ba6f6e28bc48979ff8"/>
    <w:p>
      <w:pPr>
        <w:pStyle w:val="Heading2"/>
      </w:pPr>
      <w:r>
        <w:t xml:space="preserve">Sales Performance Highlights: Nurse-Driven Results</w:t>
      </w:r>
    </w:p>
    <w:p>
      <w:pPr>
        <w:pStyle w:val="FirstParagraph"/>
      </w:pPr>
      <w:r>
        <w:t xml:space="preserve">Our Q4 2023 Sales Report reveals remarkable outcomes directly tied to nurse integration:</w:t>
      </w:r>
    </w:p>
    <w:p>
      <w:pPr>
        <w:numPr>
          <w:ilvl w:val="0"/>
          <w:numId w:val="1001"/>
        </w:numPr>
        <w:pStyle w:val="Compact"/>
      </w:pPr>
      <w:r>
        <w:rPr>
          <w:bCs/>
          <w:b/>
        </w:rPr>
        <w:t xml:space="preserve">Revenue Growth:</w:t>
      </w:r>
      <w:r>
        <w:t xml:space="preserve"> </w:t>
      </w:r>
      <w:r>
        <w:t xml:space="preserve">$8.7M in sales (vs. $6.5M same period last year), with nursing-led accounts contributing 52% of total revenue</w:t>
      </w:r>
    </w:p>
    <w:p>
      <w:pPr>
        <w:numPr>
          <w:ilvl w:val="0"/>
          <w:numId w:val="1001"/>
        </w:numPr>
        <w:pStyle w:val="Compact"/>
      </w:pPr>
      <w:r>
        <w:rPr>
          <w:bCs/>
          <w:b/>
        </w:rPr>
        <w:t xml:space="preserve">New Client Acquisition:</w:t>
      </w:r>
      <w:r>
        <w:t xml:space="preserve"> </w:t>
      </w:r>
      <w:r>
        <w:t xml:space="preserve">14 new hospital contracts secured, all through nurse-initiated relationships (including Al-Wakra Hospital and Doha Specialized Medical Center)</w:t>
      </w:r>
    </w:p>
    <w:p>
      <w:pPr>
        <w:numPr>
          <w:ilvl w:val="0"/>
          <w:numId w:val="1001"/>
        </w:numPr>
        <w:pStyle w:val="Compact"/>
      </w:pPr>
      <w:r>
        <w:rPr>
          <w:bCs/>
          <w:b/>
        </w:rPr>
        <w:t xml:space="preserve">Product Adoption Rate:</w:t>
      </w:r>
      <w:r>
        <w:t xml:space="preserve"> </w:t>
      </w:r>
      <w:r>
        <w:t xml:space="preserve">93% increase in high-margin clinical monitoring systems due to nurse-led demonstrations</w:t>
      </w:r>
    </w:p>
    <w:p>
      <w:pPr>
        <w:numPr>
          <w:ilvl w:val="0"/>
          <w:numId w:val="1001"/>
        </w:numPr>
        <w:pStyle w:val="Compact"/>
      </w:pPr>
      <w:r>
        <w:rPr>
          <w:bCs/>
          <w:b/>
        </w:rPr>
        <w:t xml:space="preserve">Cross-Selling Success:</w:t>
      </w:r>
      <w:r>
        <w:t xml:space="preserve"> </w:t>
      </w:r>
      <w:r>
        <w:t xml:space="preserve">Nurses identified 87 additional service opportunities during routine equipment training sessions</w:t>
      </w:r>
    </w:p>
    <w:p>
      <w:pPr>
        <w:pStyle w:val="FirstParagraph"/>
      </w:pPr>
      <w:r>
        <w:t xml:space="preserve">A pivotal case study involves our partnership with Al-Amal Hospital. Our senior Nurse Consultant, Fatima Al-Mansoori (Qatar National Board Certified), conducted clinical workflow assessments that revealed critical gaps in their emergency department's patient monitoring system. This insight directly led to a $1.2M contract for integrated smart-bed technology—exceeding initial projections by 40%.</w:t>
      </w:r>
    </w:p>
    <w:bookmarkEnd w:id="23"/>
    <w:bookmarkStart w:id="24" w:name="X6ec92b9403127e02b9cfb65103502b07a8f414c"/>
    <w:p>
      <w:pPr>
        <w:pStyle w:val="Heading2"/>
      </w:pPr>
      <w:r>
        <w:t xml:space="preserve">Strategic Integration: The Nurse as Sales Catalyst</w:t>
      </w:r>
    </w:p>
    <w:p>
      <w:pPr>
        <w:pStyle w:val="FirstParagraph"/>
      </w:pPr>
      <w:r>
        <w:t xml:space="preserve">This Sales Report emphasizes our unique "Nurse Partnership Model" deployed across Qatar Doha. Unlike conventional sales approaches, we've restructured our team to include clinical nurses as primary account managers. Each nurse is certified in both medical practice and sales methodologies through our Qatar-specific training program, developed with the Ministry of Health's approval.</w:t>
      </w:r>
    </w:p>
    <w:p>
      <w:pPr>
        <w:pStyle w:val="BodyText"/>
      </w:pPr>
      <w:r>
        <w:t xml:space="preserve">Key implementation points include:</w:t>
      </w:r>
    </w:p>
    <w:p>
      <w:pPr>
        <w:numPr>
          <w:ilvl w:val="0"/>
          <w:numId w:val="1002"/>
        </w:numPr>
        <w:pStyle w:val="Compact"/>
      </w:pPr>
      <w:r>
        <w:rPr>
          <w:bCs/>
          <w:b/>
        </w:rPr>
        <w:t xml:space="preserve">Pre-Sales Clinical Assessment:</w:t>
      </w:r>
      <w:r>
        <w:t xml:space="preserve"> </w:t>
      </w:r>
      <w:r>
        <w:t xml:space="preserve">Nurses conduct facility walk-throughs to identify workflow inefficiencies before sales pitches</w:t>
      </w:r>
    </w:p>
    <w:p>
      <w:pPr>
        <w:numPr>
          <w:ilvl w:val="0"/>
          <w:numId w:val="1002"/>
        </w:numPr>
        <w:pStyle w:val="Compact"/>
      </w:pPr>
      <w:r>
        <w:rPr>
          <w:bCs/>
          <w:b/>
        </w:rPr>
        <w:t xml:space="preserve">Product Demonstration with Real Patients:</w:t>
      </w:r>
      <w:r>
        <w:t xml:space="preserve"> </w:t>
      </w:r>
      <w:r>
        <w:t xml:space="preserve">Nurses showcase equipment in actual clinical settings at partner facilities</w:t>
      </w:r>
    </w:p>
    <w:p>
      <w:pPr>
        <w:numPr>
          <w:ilvl w:val="0"/>
          <w:numId w:val="1002"/>
        </w:numPr>
        <w:pStyle w:val="Compact"/>
      </w:pPr>
      <w:r>
        <w:rPr>
          <w:bCs/>
          <w:b/>
        </w:rPr>
        <w:t xml:space="preserve">Ongoing Clinical Support:</w:t>
      </w:r>
      <w:r>
        <w:t xml:space="preserve"> </w:t>
      </w:r>
      <w:r>
        <w:t xml:space="preserve">Dedicated Nurse Liaisons provide post-sale training and troubleshooting</w:t>
      </w:r>
    </w:p>
    <w:p>
      <w:pPr>
        <w:pStyle w:val="FirstParagraph"/>
      </w:pPr>
      <w:r>
        <w:t xml:space="preserve">This model has reduced sales cycles by 32% while increasing client satisfaction scores to 96.8%—significantly higher than industry benchmarks. In Doha's competitive healthcare market, our nurses' credibility as trusted clinical advisors has been the decisive factor in winning contracts against global competitors.</w:t>
      </w:r>
    </w:p>
    <w:bookmarkEnd w:id="24"/>
    <w:bookmarkStart w:id="25" w:name="X088e196c31f950492b3d048645d08ef558d8b84"/>
    <w:p>
      <w:pPr>
        <w:pStyle w:val="Heading2"/>
      </w:pPr>
      <w:r>
        <w:t xml:space="preserve">Qatar Doha Market Challenges &amp; Nurse-Led Solutions</w:t>
      </w:r>
    </w:p>
    <w:p>
      <w:pPr>
        <w:pStyle w:val="FirstParagraph"/>
      </w:pPr>
      <w:r>
        <w:t xml:space="preserve">Our Sales Report acknowledges persistent challenges in Qatar Doha's market, including:</w:t>
      </w:r>
    </w:p>
    <w:p>
      <w:pPr>
        <w:numPr>
          <w:ilvl w:val="0"/>
          <w:numId w:val="1003"/>
        </w:numPr>
        <w:pStyle w:val="Compact"/>
      </w:pPr>
      <w:r>
        <w:rPr>
          <w:bCs/>
          <w:b/>
        </w:rPr>
        <w:t xml:space="preserve">Cultural Nuances:</w:t>
      </w:r>
      <w:r>
        <w:t xml:space="preserve"> </w:t>
      </w:r>
      <w:r>
        <w:t xml:space="preserve">Nurses navigate gender dynamics in patient care, ensuring product demonstrations respect local protocols</w:t>
      </w:r>
    </w:p>
    <w:p>
      <w:pPr>
        <w:numPr>
          <w:ilvl w:val="0"/>
          <w:numId w:val="1003"/>
        </w:numPr>
        <w:pStyle w:val="Compact"/>
      </w:pPr>
      <w:r>
        <w:rPr>
          <w:bCs/>
          <w:b/>
        </w:rPr>
        <w:t xml:space="preserve">Regulatory Compliance:</w:t>
      </w:r>
      <w:r>
        <w:t xml:space="preserve"> </w:t>
      </w:r>
      <w:r>
        <w:t xml:space="preserve">Nurses maintain real-time updates on MOH licensing requirements for medical equipment</w:t>
      </w:r>
    </w:p>
    <w:p>
      <w:pPr>
        <w:numPr>
          <w:ilvl w:val="0"/>
          <w:numId w:val="1003"/>
        </w:numPr>
        <w:pStyle w:val="Compact"/>
      </w:pPr>
      <w:r>
        <w:rPr>
          <w:bCs/>
          <w:b/>
        </w:rPr>
        <w:t xml:space="preserve">Talent Shortage:</w:t>
      </w:r>
      <w:r>
        <w:t xml:space="preserve"> </w:t>
      </w:r>
      <w:r>
        <w:t xml:space="preserve">We've partnered with Qatar University's Nursing School to create a dedicated pipeline of sales-nurse candidates</w:t>
      </w:r>
    </w:p>
    <w:p>
      <w:pPr>
        <w:pStyle w:val="FirstParagraph"/>
      </w:pPr>
      <w:r>
        <w:t xml:space="preserve">A notable example was our response to the 2023 Qatar Health Expo. While competitors offered generic demos, our Nurse Team delivered localized case studies showing how our infusion pumps reduced medication errors by 63% in Doha's public hospitals—a presentation that directly generated $3.1M in follow-up orders.</w:t>
      </w:r>
    </w:p>
    <w:bookmarkEnd w:id="25"/>
    <w:bookmarkStart w:id="26" w:name="Xf5f9b71e74edf8af615483e487f01fd8953fd12"/>
    <w:p>
      <w:pPr>
        <w:pStyle w:val="Heading2"/>
      </w:pPr>
      <w:r>
        <w:t xml:space="preserve">Future Outlook: Scaling Nursing Excellence Across Qatar Doha</w:t>
      </w:r>
    </w:p>
    <w:p>
      <w:pPr>
        <w:pStyle w:val="FirstParagraph"/>
      </w:pPr>
      <w:r>
        <w:t xml:space="preserve">Based on this successful Sales Report, we're launching Phase II of our Nurse Integration Strategy with three key initiatives for 2024:</w:t>
      </w:r>
    </w:p>
    <w:p>
      <w:pPr>
        <w:numPr>
          <w:ilvl w:val="0"/>
          <w:numId w:val="1004"/>
        </w:numPr>
        <w:pStyle w:val="Compact"/>
      </w:pPr>
      <w:r>
        <w:rPr>
          <w:bCs/>
          <w:b/>
        </w:rPr>
        <w:t xml:space="preserve">Nurse Sales Academy:</w:t>
      </w:r>
      <w:r>
        <w:t xml:space="preserve"> </w:t>
      </w:r>
      <w:r>
        <w:t xml:space="preserve">Qatar-specific certification program in partnership with Hamad Medical Corporation</w:t>
      </w:r>
    </w:p>
    <w:p>
      <w:pPr>
        <w:numPr>
          <w:ilvl w:val="0"/>
          <w:numId w:val="1004"/>
        </w:numPr>
        <w:pStyle w:val="Compact"/>
      </w:pPr>
      <w:r>
        <w:rPr>
          <w:bCs/>
          <w:b/>
        </w:rPr>
        <w:t xml:space="preserve">Doha Innovation Hub:</w:t>
      </w:r>
      <w:r>
        <w:t xml:space="preserve"> </w:t>
      </w:r>
      <w:r>
        <w:t xml:space="preserve">Co-located facility where nurses and engineers collaborate on product development</w:t>
      </w:r>
    </w:p>
    <w:p>
      <w:pPr>
        <w:numPr>
          <w:ilvl w:val="0"/>
          <w:numId w:val="1004"/>
        </w:numPr>
        <w:pStyle w:val="Compact"/>
      </w:pPr>
      <w:r>
        <w:rPr>
          <w:bCs/>
          <w:b/>
        </w:rPr>
        <w:t xml:space="preserve">Women-Led Leadership Program:</w:t>
      </w:r>
      <w:r>
        <w:t xml:space="preserve"> </w:t>
      </w:r>
      <w:r>
        <w:t xml:space="preserve">Targeting 50% female nurse sales managers across Qatar Doha operations</w:t>
      </w:r>
    </w:p>
    <w:p>
      <w:pPr>
        <w:pStyle w:val="FirstParagraph"/>
      </w:pPr>
      <w:r>
        <w:t xml:space="preserve">We project these initiatives will unlock $18M in new revenue by Q3 2024, with nurses driving 75% of this growth. The Sales Report clearly demonstrates that in Qatar Doha's healthcare market, the Nurse is no longer just a beneficiary of our solutions—they are the most powerful sales asset we possess.</w:t>
      </w:r>
    </w:p>
    <w:bookmarkEnd w:id="26"/>
    <w:bookmarkStart w:id="27" w:name="X4bbebc73ae87b25f1e1787a7f948edefc2b00f9"/>
    <w:p>
      <w:pPr>
        <w:pStyle w:val="Heading2"/>
      </w:pPr>
      <w:r>
        <w:t xml:space="preserve">Conclusion: The Indispensable Nurse in Qatar Healthcare</w:t>
      </w:r>
    </w:p>
    <w:p>
      <w:pPr>
        <w:pStyle w:val="FirstParagraph"/>
      </w:pPr>
      <w:r>
        <w:t xml:space="preserve">This Sales Report affirms that success in Qatar Doha's sophisticated healthcare market requires moving beyond transactional sales. By embedding certified nurses at the core of our commercial strategy, we've transformed how medical solutions are sold and implemented across the region. Our data proves that when a Nurse speaks to a hospital administrator about clinical outcomes rather than technical specifications, conversion rates increase by 29%—a metric that has made us the top vendor in Doha's critical care equipment segment.</w:t>
      </w:r>
    </w:p>
    <w:p>
      <w:pPr>
        <w:pStyle w:val="BodyText"/>
      </w:pPr>
      <w:r>
        <w:t xml:space="preserve">As Qatar continues its ambitious healthcare expansion under Vision 2030, we remain committed to elevating the Nurse from support role to strategic sales driver. The future of healthcare commerce in Qatar Doha won't be built by products alone, but by the trusted clinical expertise our nurses bring to every interaction. This Sales Report is not merely a performance summary—it's a blueprint for how nursing excellence creates sustainable competitive advantage in one of the world's most dynamic healthcare markets.</w:t>
      </w:r>
    </w:p>
    <w:bookmarkEnd w:id="27"/>
    <w:p>
      <w:pPr>
        <w:pStyle w:val="BodyText"/>
      </w:pPr>
      <w:r>
        <w:t xml:space="preserve">Prepared by Global Healthcare Solutions | Qatar Doha Operations</w:t>
      </w:r>
    </w:p>
    <w:p>
      <w:pPr>
        <w:pStyle w:val="BodyText"/>
      </w:pPr>
      <w:r>
        <w:t xml:space="preserve">For inquiries: qatar.sales@ghs.com | +974 4022 5566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Nursing Excellence Driving Healthcare Innovation</dc:title>
  <dc:creator/>
  <dc:language>en</dc:language>
  <cp:keywords/>
  <dcterms:created xsi:type="dcterms:W3CDTF">2026-07-22T16:51:17Z</dcterms:created>
  <dcterms:modified xsi:type="dcterms:W3CDTF">2026-07-22T16:51:17Z</dcterms:modified>
</cp:coreProperties>
</file>

<file path=docProps/custom.xml><?xml version="1.0" encoding="utf-8"?>
<Properties xmlns="http://schemas.openxmlformats.org/officeDocument/2006/custom-properties" xmlns:vt="http://schemas.openxmlformats.org/officeDocument/2006/docPropsVTypes"/>
</file>