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Nursing</w:t>
      </w:r>
      <w:r>
        <w:t xml:space="preserve"> </w:t>
      </w:r>
      <w:r>
        <w:t xml:space="preserve">Staffing</w:t>
      </w:r>
      <w:r>
        <w:t xml:space="preserve"> </w:t>
      </w:r>
      <w:r>
        <w:t xml:space="preserve">Solutions</w:t>
      </w:r>
      <w:r>
        <w:t xml:space="preserve"> </w:t>
      </w:r>
      <w:r>
        <w:t xml:space="preserve">for</w:t>
      </w:r>
      <w:r>
        <w:t xml:space="preserve"> </w:t>
      </w:r>
      <w:r>
        <w:t xml:space="preserve">Switzerland</w:t>
      </w:r>
      <w:r>
        <w:t xml:space="preserve"> </w:t>
      </w:r>
      <w:r>
        <w:t xml:space="preserve">Zurich</w:t>
      </w:r>
    </w:p>
    <w:bookmarkStart w:id="26" w:name="Xc0276f91161675347ec2d7a502fd4566e7f019e"/>
    <w:p>
      <w:pPr>
        <w:pStyle w:val="Heading1"/>
      </w:pPr>
      <w:r>
        <w:t xml:space="preserve">Annual Sales Report: Strategic Nursing Staffing Success in Switzerland Zurich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Healthcare Partnerships Division</w:t>
      </w:r>
      <w:r>
        <w:br/>
      </w:r>
      <w:r>
        <w:rPr>
          <w:bCs/>
          <w:b/>
        </w:rPr>
        <w:t xml:space="preserve">Purpose:</w:t>
      </w:r>
      <w:r>
        <w:t xml:space="preserve"> </w:t>
      </w:r>
      <w:r>
        <w:t xml:space="preserve">Comprehensive Analysis of Nurse Recruitment and Sales Performance in Zurich, Switzerland</w:t>
      </w:r>
    </w:p>
    <w:bookmarkStart w:id="20" w:name="Xcd36e78f72626ed13e5e769b60d0621238dd5fd"/>
    <w:p>
      <w:pPr>
        <w:pStyle w:val="Heading2"/>
      </w:pPr>
      <w:r>
        <w:t xml:space="preserve">I. Executive Summary: Driving Excellence in Switzerland Zurich Nursing Services</w:t>
      </w:r>
    </w:p>
    <w:p>
      <w:pPr>
        <w:pStyle w:val="FirstParagraph"/>
      </w:pPr>
      <w:r>
        <w:t xml:space="preserve">This Sales Report details the exceptional performance of our nursing staffing division across the demanding healthcare landscape of Switzerland Zurich. In 2023, we achieved a record-breaking 117% of annual sales targets through strategic placements of highly qualified international nurses into Zurich’s premier hospitals, clinics, and private care facilities. This success is directly attributed to our specialized understanding of Switzerland’s stringent healthcare regulations, cultural nuances in Zurich’s multicultural environment, and the acute demand for nursing professionals within Switzerland's aging population framework. As the premier partner for nurse recruitment in Switzerland Zurich, we have established a sales model that consistently bridges global talent with local healthcare needs.</w:t>
      </w:r>
    </w:p>
    <w:bookmarkEnd w:id="20"/>
    <w:bookmarkStart w:id="21" w:name="X066a2f0f45234b3973bf0340a9a7222e4f9b72a"/>
    <w:p>
      <w:pPr>
        <w:pStyle w:val="Heading2"/>
      </w:pPr>
      <w:r>
        <w:t xml:space="preserve">II. Market Analysis: The Critical Need for Nurses in Switzerland Zurich</w:t>
      </w:r>
    </w:p>
    <w:p>
      <w:pPr>
        <w:pStyle w:val="FirstParagraph"/>
      </w:pPr>
      <w:r>
        <w:t xml:space="preserve">Zurich, as Switzerland’s economic and medical hub, faces a persistent nursing shortage exacerbated by demographic shifts. According to the Swiss Federal Statistical Office (FSO), 45% of hospital positions in the Zurich canton remained unfilled at year-end 2023, with critical shortages in geriatric care and emergency services. This gap creates an urgent commercial opportunity for specialized staffing solutions. Our sales data confirms that Zurich-based healthcare providers actively seek partners who understand Switzerland’s unique requirements: mandatory German fluency (minimum B2 level), Swiss nursing licensure (e.g., Matura certificate or equivalent state exam), and cultural alignment with the region’s high-standard patient care protocols.</w:t>
      </w:r>
    </w:p>
    <w:p>
      <w:pPr>
        <w:pStyle w:val="BodyText"/>
      </w:pPr>
      <w:r>
        <w:t xml:space="preserve">The "Sales Report" segment dedicated to Zurich consistently shows a 30% YoY increase in client inquiries from major institutions like University Hospital Zurich (USZ) and Kantonsspital Zürich. This trend underscores how healthcare administrators prioritize reliable nurse recruitment partners – directly linking our sales performance to Switzerland’s evolving healthcare demands. For the first time in our 5-year Zurich operation, over 70% of new contracts secured this year were for permanent placements, not temporary staffing, reflecting growing trust in our solutions.</w:t>
      </w:r>
    </w:p>
    <w:bookmarkEnd w:id="21"/>
    <w:bookmarkStart w:id="22" w:name="X54f6574145cd280075d792e6f8abce09bd33bb9"/>
    <w:p>
      <w:pPr>
        <w:pStyle w:val="Heading2"/>
      </w:pPr>
      <w:r>
        <w:t xml:space="preserve">III. Sales Performance: Quantifiable Success in Nurse Deployment</w:t>
      </w:r>
    </w:p>
    <w:p>
      <w:pPr>
        <w:pStyle w:val="FirstParagraph"/>
      </w:pPr>
      <w:r>
        <w:t xml:space="preserve">Our 2023 sales metrics for Switzerland Zurich demonstrate exceptional efficiency and market penetration:</w:t>
      </w:r>
    </w:p>
    <w:p>
      <w:pPr>
        <w:numPr>
          <w:ilvl w:val="0"/>
          <w:numId w:val="1001"/>
        </w:numPr>
        <w:pStyle w:val="Compact"/>
      </w:pPr>
      <w:r>
        <w:rPr>
          <w:bCs/>
          <w:b/>
        </w:rPr>
        <w:t xml:space="preserve">Total Placements:</w:t>
      </w:r>
      <w:r>
        <w:t xml:space="preserve"> </w:t>
      </w:r>
      <w:r>
        <w:t xml:space="preserve">147 qualified nurses across 38 healthcare facilities in Zurich, exceeding target by 19%</w:t>
      </w:r>
    </w:p>
    <w:p>
      <w:pPr>
        <w:numPr>
          <w:ilvl w:val="0"/>
          <w:numId w:val="1001"/>
        </w:numPr>
        <w:pStyle w:val="Compact"/>
      </w:pPr>
      <w:r>
        <w:rPr>
          <w:bCs/>
          <w:b/>
        </w:rPr>
        <w:t xml:space="preserve">Retention Rate:</w:t>
      </w:r>
      <w:r>
        <w:t xml:space="preserve"> </w:t>
      </w:r>
      <w:r>
        <w:t xml:space="preserve">92% after six months (vs. industry average of 78%), directly impacting long-term client satisfaction scores</w:t>
      </w:r>
    </w:p>
    <w:p>
      <w:pPr>
        <w:numPr>
          <w:ilvl w:val="0"/>
          <w:numId w:val="1001"/>
        </w:numPr>
        <w:pStyle w:val="Compact"/>
      </w:pPr>
      <w:r>
        <w:rPr>
          <w:bCs/>
          <w:b/>
        </w:rPr>
        <w:t xml:space="preserve">Average Time-to-Placement:</w:t>
      </w:r>
      <w:r>
        <w:t xml:space="preserve"> </w:t>
      </w:r>
      <w:r>
        <w:t xml:space="preserve">Reduced from 45 to 28 days through streamlined Swiss regulatory compliance processes</w:t>
      </w:r>
    </w:p>
    <w:p>
      <w:pPr>
        <w:numPr>
          <w:ilvl w:val="0"/>
          <w:numId w:val="1001"/>
        </w:numPr>
        <w:pStyle w:val="Compact"/>
      </w:pPr>
      <w:r>
        <w:rPr>
          <w:bCs/>
          <w:b/>
        </w:rPr>
        <w:t xml:space="preserve">Client Growth:</w:t>
      </w:r>
      <w:r>
        <w:t xml:space="preserve"> </w:t>
      </w:r>
      <w:r>
        <w:t xml:space="preserve">Secured contracts with 12 new major clients in Zurich, including three leading private clinics</w:t>
      </w:r>
    </w:p>
    <w:p>
      <w:pPr>
        <w:numPr>
          <w:ilvl w:val="0"/>
          <w:numId w:val="1001"/>
        </w:numPr>
        <w:pStyle w:val="Compact"/>
      </w:pPr>
      <w:r>
        <w:rPr>
          <w:bCs/>
          <w:b/>
        </w:rPr>
        <w:t xml:space="preserve">Sales Revenue:</w:t>
      </w:r>
      <w:r>
        <w:t xml:space="preserve"> </w:t>
      </w:r>
      <w:r>
        <w:t xml:space="preserve">CHF 6.8M generated from nurse placements (34% increase YoY), with Zurich contributing 67% of total Switzerland revenue</w:t>
      </w:r>
    </w:p>
    <w:p>
      <w:pPr>
        <w:pStyle w:val="FirstParagraph"/>
      </w:pPr>
      <w:r>
        <w:t xml:space="preserve">Key to this success was our tailored approach for the Switzerland Zurich market. Unlike generic global staffing agencies, we invested heavily in understanding local nuances: the significance of "Gesundheitswesen" (healthcare sector) compliance, Zurich’s preference for nurses with experience in Swiss hospital systems (not just English-speaking backgrounds), and precise alignment with cantonal insurance reimbursement models. This specialization allowed us to position our nurse placements as strategic investments rather than mere operational costs – a critical factor driving sales conversion.</w:t>
      </w:r>
    </w:p>
    <w:bookmarkEnd w:id="22"/>
    <w:bookmarkStart w:id="23" w:name="Xf2eb540e9b907d3c44d8cab0d0f0a5fefb859e2"/>
    <w:p>
      <w:pPr>
        <w:pStyle w:val="Heading2"/>
      </w:pPr>
      <w:r>
        <w:t xml:space="preserve">IV. Challenges &amp; Strategic Solutions: Navigating Switzerland Zurich’s Complex Landscape</w:t>
      </w:r>
    </w:p>
    <w:p>
      <w:pPr>
        <w:pStyle w:val="FirstParagraph"/>
      </w:pPr>
      <w:r>
        <w:t xml:space="preserve">The Sales Report identifies two primary challenges specific to nursing in Switzerland Zurich that we overcame:</w:t>
      </w:r>
    </w:p>
    <w:p>
      <w:pPr>
        <w:numPr>
          <w:ilvl w:val="0"/>
          <w:numId w:val="1002"/>
        </w:numPr>
        <w:pStyle w:val="Compact"/>
      </w:pPr>
      <w:r>
        <w:rPr>
          <w:bCs/>
          <w:b/>
        </w:rPr>
        <w:t xml:space="preserve">Language &amp; Cultural Integration:</w:t>
      </w:r>
      <w:r>
        <w:t xml:space="preserve"> </w:t>
      </w:r>
      <w:r>
        <w:t xml:space="preserve">83% of clients cited German proficiency as non-negotiable. Our solution involved mandatory B2-level Swiss German training for all nurse candidates pre-placement, coupled with local cultural immersion sessions. This reduced onboarding time by 40% and increased client satisfaction scores from 78 to 93.</w:t>
      </w:r>
    </w:p>
    <w:p>
      <w:pPr>
        <w:numPr>
          <w:ilvl w:val="0"/>
          <w:numId w:val="1002"/>
        </w:numPr>
        <w:pStyle w:val="Compact"/>
      </w:pPr>
      <w:r>
        <w:rPr>
          <w:bCs/>
          <w:b/>
        </w:rPr>
        <w:t xml:space="preserve">Regulatory Complexity:</w:t>
      </w:r>
      <w:r>
        <w:t xml:space="preserve"> </w:t>
      </w:r>
      <w:r>
        <w:t xml:space="preserve">Swiss nursing licensure processes can take up to 6 months. We developed a dedicated "Swiss Compliance Unit" handling Matura verification, state exam equivalency, and EU/EEA recognition – cutting certification timelines from 180 to 65 days.</w:t>
      </w:r>
    </w:p>
    <w:p>
      <w:pPr>
        <w:pStyle w:val="FirstParagraph"/>
      </w:pPr>
      <w:r>
        <w:t xml:space="preserve">These solutions directly addressed client pain points documented in our quarterly sales feedback surveys. Zurich healthcare managers consistently ranked "regulatory expertise" as their #1 factor when selecting nursing partners, elevating us above competitors lacking Switzerland-specific knowledge.</w:t>
      </w:r>
    </w:p>
    <w:bookmarkEnd w:id="23"/>
    <w:bookmarkStart w:id="24" w:name="X29f1c6850fc4c2875645918572f6ecc92fd180b"/>
    <w:p>
      <w:pPr>
        <w:pStyle w:val="Heading2"/>
      </w:pPr>
      <w:r>
        <w:t xml:space="preserve">V. Strategic Recommendations for 2024: Scaling Nurse Sales Success in Zurich</w:t>
      </w:r>
    </w:p>
    <w:p>
      <w:pPr>
        <w:pStyle w:val="FirstParagraph"/>
      </w:pPr>
      <w:r>
        <w:t xml:space="preserve">Based on this year’s performance, we propose three growth initiatives to cement our leadership position in the Switzerland Zurich nursing market:</w:t>
      </w:r>
    </w:p>
    <w:p>
      <w:pPr>
        <w:numPr>
          <w:ilvl w:val="0"/>
          <w:numId w:val="1003"/>
        </w:numPr>
        <w:pStyle w:val="Compact"/>
      </w:pPr>
      <w:r>
        <w:rPr>
          <w:bCs/>
          <w:b/>
        </w:rPr>
        <w:t xml:space="preserve">Launch "Zurich Care Pathway" Program:</w:t>
      </w:r>
      <w:r>
        <w:t xml:space="preserve"> </w:t>
      </w:r>
      <w:r>
        <w:t xml:space="preserve">A premium service bundling nurse placement with ongoing cultural/technical support, including monthly Swiss healthcare compliance workshops. Projected to increase client retention by 15% and command 20% higher fees.</w:t>
      </w:r>
    </w:p>
    <w:p>
      <w:pPr>
        <w:numPr>
          <w:ilvl w:val="0"/>
          <w:numId w:val="1003"/>
        </w:numPr>
        <w:pStyle w:val="Compact"/>
      </w:pPr>
      <w:r>
        <w:rPr>
          <w:bCs/>
          <w:b/>
        </w:rPr>
        <w:t xml:space="preserve">Expand Targeted Recruitment in Key Nursing Source Countries:</w:t>
      </w:r>
      <w:r>
        <w:t xml:space="preserve"> </w:t>
      </w:r>
      <w:r>
        <w:t xml:space="preserve">Focus on Poland, Italy, and Romania – countries with high nursing graduate volumes meeting Swiss language standards. We will establish direct university partnerships within Switzerland Zurich to streamline candidate pipelines.</w:t>
      </w:r>
    </w:p>
    <w:p>
      <w:pPr>
        <w:numPr>
          <w:ilvl w:val="0"/>
          <w:numId w:val="1003"/>
        </w:numPr>
        <w:pStyle w:val="Compact"/>
      </w:pPr>
      <w:r>
        <w:rPr>
          <w:bCs/>
          <w:b/>
        </w:rPr>
        <w:t xml:space="preserve">Develop Zurich-Specific Digital Sales Platform:</w:t>
      </w:r>
      <w:r>
        <w:t xml:space="preserve"> </w:t>
      </w:r>
      <w:r>
        <w:t xml:space="preserve">A client portal offering real-time nurse availability, Swiss licensing status verification, and multilingual communication tools (German/French/English). This will reduce sales cycle time by 25% while enhancing the "Nurse" experience for both providers and candidates.</w:t>
      </w:r>
    </w:p>
    <w:bookmarkEnd w:id="24"/>
    <w:bookmarkStart w:id="25" w:name="Xd0479d7d59d126f80ded6ef907b844de18baa65"/>
    <w:p>
      <w:pPr>
        <w:pStyle w:val="Heading2"/>
      </w:pPr>
      <w:r>
        <w:t xml:space="preserve">VI. Conclusion: The Future of Nursing Sales in Switzerland Zurich</w:t>
      </w:r>
    </w:p>
    <w:p>
      <w:pPr>
        <w:pStyle w:val="FirstParagraph"/>
      </w:pPr>
      <w:r>
        <w:t xml:space="preserve">This Sales Report unequivocally demonstrates that success in nursing staffing within Switzerland Zurich requires deep market specialization – not transactional sales tactics. Our 2023 results confirm that healthcare institutions prioritize partners who understand the unique demands of Swiss medical culture, language requirements, and regulatory frameworks. By embedding "Switzerland Zurich" as the core lens for all nurse recruitment strategies, we have transformed our service into a strategic asset for clients facing critical staffing gaps.</w:t>
      </w:r>
    </w:p>
    <w:p>
      <w:pPr>
        <w:pStyle w:val="BodyText"/>
      </w:pPr>
      <w:r>
        <w:t xml:space="preserve">The nursing shortage in Switzerland is projected to grow by 25% over the next five years (Swiss Nursing Association). As this demand intensifies, our sales model – built on Swiss regulatory mastery, Zurich market intelligence, and candidate quality – positions us to capture significant market share. This isn’t merely a Sales Report; it’s a blueprint for sustainable growth in one of Europe’s most competitive healthcare markets. We recommend full budget allocation for 2024 initiatives to maintain our leadership as the trusted Nurse staffing partner across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Nursing Staffing Solutions for Switzerland Zurich</dc:title>
  <dc:creator/>
  <dc:language>en</dc:language>
  <cp:keywords/>
  <dcterms:created xsi:type="dcterms:W3CDTF">2026-07-21T11:50:01Z</dcterms:created>
  <dcterms:modified xsi:type="dcterms:W3CDTF">2026-07-21T11:50:01Z</dcterms:modified>
</cp:coreProperties>
</file>

<file path=docProps/custom.xml><?xml version="1.0" encoding="utf-8"?>
<Properties xmlns="http://schemas.openxmlformats.org/officeDocument/2006/custom-properties" xmlns:vt="http://schemas.openxmlformats.org/officeDocument/2006/docPropsVTypes"/>
</file>