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Nurse</w:t>
      </w:r>
      <w:r>
        <w:t xml:space="preserve"> </w:t>
      </w:r>
      <w:r>
        <w:t xml:space="preserve">Staffing</w:t>
      </w:r>
      <w:r>
        <w:t xml:space="preserve"> </w:t>
      </w:r>
      <w:r>
        <w:t xml:space="preserve">Sales</w:t>
      </w:r>
      <w:r>
        <w:t xml:space="preserve"> </w:t>
      </w:r>
      <w:r>
        <w:t xml:space="preserve">Report</w:t>
      </w:r>
      <w:r>
        <w:t xml:space="preserve"> </w:t>
      </w:r>
      <w:r>
        <w:t xml:space="preserve">Q3</w:t>
      </w:r>
      <w:r>
        <w:t xml:space="preserve"> </w:t>
      </w:r>
      <w:r>
        <w:t xml:space="preserve">2024</w:t>
      </w:r>
    </w:p>
    <w:bookmarkStart w:id="27" w:name="Xc94240f49646eda4ec0588ebcc4cfea844c078b"/>
    <w:p>
      <w:pPr>
        <w:pStyle w:val="Heading1"/>
      </w:pPr>
      <w:r>
        <w:t xml:space="preserve">Thailand Bangkok Nurse Staffing &amp; Service Sales Report: Q3 2024 Performance Analysis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Thailand Healthcare Solutions Group</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nurse staffing services within the vibrant healthcare ecosystem of Thailand Bangkok. The quarter demonstrated exceptional growth, driven by increasing medical tourism demand and local healthcare facility expansions. Our strategic focus on deploying highly skilled nurses across premium hospitals and clinics in Bangkok directly contributed to a 32% YoY increase in nursing service revenue, solidifying our position as the leading provider for</w:t>
      </w:r>
      <w:r>
        <w:t xml:space="preserve"> </w:t>
      </w:r>
      <w:r>
        <w:rPr>
          <w:iCs/>
          <w:i/>
        </w:rPr>
        <w:t xml:space="preserve">Nurse</w:t>
      </w:r>
      <w:r>
        <w:t xml:space="preserve"> </w:t>
      </w:r>
      <w:r>
        <w:t xml:space="preserve">staffing solutions in Thailand's capital. This report quantifies sales achievements, analyzes market dynamics, and outlines critical strategies for sustaining momentum.</w:t>
      </w:r>
    </w:p>
    <w:bookmarkEnd w:id="20"/>
    <w:bookmarkStart w:id="21" w:name="key-sales-performance-metrics-q3-2024"/>
    <w:p>
      <w:pPr>
        <w:pStyle w:val="Heading2"/>
      </w:pPr>
      <w:r>
        <w:t xml:space="preserve">Key Sales Performance Metrics (Q3 2024)</w:t>
      </w:r>
    </w:p>
    <w:p>
      <w:pPr>
        <w:pStyle w:val="FirstParagraph"/>
      </w:pPr>
      <w:r>
        <w:rPr>
          <w:bCs/>
          <w:b/>
        </w:rPr>
        <w:t xml:space="preserve">Revenue Generation:</w:t>
      </w:r>
      <w:r>
        <w:t xml:space="preserve"> </w:t>
      </w:r>
      <w:r>
        <w:t xml:space="preserve">Total sales revenue from nurse staffing services reached THB 18.7 million (Approx. USD $540,000), marking a 32% increase compared to Q3 2023 and exceeding the quarterly target by 18%. This growth was fueled by new contracts with major Bangkok-based healthcare institutions.</w:t>
      </w:r>
    </w:p>
    <w:p>
      <w:pPr>
        <w:pStyle w:val="BodyText"/>
      </w:pPr>
      <w:r>
        <w:rPr>
          <w:bCs/>
          <w:b/>
        </w:rPr>
        <w:t xml:space="preserve">Placement Volume:</w:t>
      </w:r>
      <w:r>
        <w:t xml:space="preserve"> </w:t>
      </w:r>
      <w:r>
        <w:t xml:space="preserve">A total of 147 qualified</w:t>
      </w:r>
      <w:r>
        <w:t xml:space="preserve"> </w:t>
      </w:r>
      <w:r>
        <w:rPr>
          <w:iCs/>
          <w:i/>
        </w:rPr>
        <w:t xml:space="preserve">Nurse</w:t>
      </w:r>
      <w:r>
        <w:t xml:space="preserve"> </w:t>
      </w:r>
      <w:r>
        <w:t xml:space="preserve">professionals were successfully placed across Thailand Bangkok, including:</w:t>
      </w:r>
    </w:p>
    <w:p>
      <w:pPr>
        <w:numPr>
          <w:ilvl w:val="0"/>
          <w:numId w:val="1001"/>
        </w:numPr>
        <w:pStyle w:val="Compact"/>
      </w:pPr>
      <w:r>
        <w:rPr>
          <w:bCs/>
          <w:b/>
        </w:rPr>
        <w:t xml:space="preserve">Specialized ICU/ER Nurses:</w:t>
      </w:r>
      <w:r>
        <w:t xml:space="preserve"> </w:t>
      </w:r>
      <w:r>
        <w:t xml:space="preserve">45 placements (31% of total)</w:t>
      </w:r>
    </w:p>
    <w:p>
      <w:pPr>
        <w:numPr>
          <w:ilvl w:val="0"/>
          <w:numId w:val="1001"/>
        </w:numPr>
        <w:pStyle w:val="Compact"/>
      </w:pPr>
      <w:r>
        <w:rPr>
          <w:bCs/>
          <w:b/>
        </w:rPr>
        <w:t xml:space="preserve">Multilingual General Duty Nurses:</w:t>
      </w:r>
      <w:r>
        <w:t xml:space="preserve"> </w:t>
      </w:r>
      <w:r>
        <w:t xml:space="preserve">68 placements (46% of total)</w:t>
      </w:r>
    </w:p>
    <w:p>
      <w:pPr>
        <w:numPr>
          <w:ilvl w:val="0"/>
          <w:numId w:val="1001"/>
        </w:numPr>
        <w:pStyle w:val="Compact"/>
      </w:pPr>
      <w:r>
        <w:rPr>
          <w:bCs/>
          <w:b/>
        </w:rPr>
        <w:t xml:space="preserve">Pediatric &amp; Maternity Nurses:</w:t>
      </w:r>
      <w:r>
        <w:t xml:space="preserve"> </w:t>
      </w:r>
      <w:r>
        <w:t xml:space="preserve">34 placements (23% of total)</w:t>
      </w:r>
    </w:p>
    <w:p>
      <w:pPr>
        <w:pStyle w:val="FirstParagraph"/>
      </w:pPr>
      <w:r>
        <w:rPr>
          <w:bCs/>
          <w:b/>
        </w:rPr>
        <w:t xml:space="preserve">Client Acquisition &amp; Retention:</w:t>
      </w:r>
    </w:p>
    <w:p>
      <w:pPr>
        <w:numPr>
          <w:ilvl w:val="0"/>
          <w:numId w:val="1002"/>
        </w:numPr>
        <w:pStyle w:val="Compact"/>
      </w:pPr>
      <w:r>
        <w:t xml:space="preserve">Acquired 9 new major healthcare partners in Bangkok, including Bumrungrad International Hospital expansion projects and new private clinics in Suan Luang.</w:t>
      </w:r>
    </w:p>
    <w:p>
      <w:pPr>
        <w:numPr>
          <w:ilvl w:val="0"/>
          <w:numId w:val="1002"/>
        </w:numPr>
        <w:pStyle w:val="Compact"/>
      </w:pPr>
      <w:r>
        <w:t xml:space="preserve">Maintained a 94% client retention rate among existing Bangkok hospital contracts, reflecting exceptional service quality.</w:t>
      </w:r>
    </w:p>
    <w:bookmarkEnd w:id="21"/>
    <w:bookmarkStart w:id="22" w:name="Xccc429501fac50ac7a47a369a50c4a5e439def2"/>
    <w:p>
      <w:pPr>
        <w:pStyle w:val="Heading2"/>
      </w:pPr>
      <w:r>
        <w:t xml:space="preserve">Thailand Bangkok Market Analysis: Why Nurse Staffing is Thriving</w:t>
      </w:r>
    </w:p>
    <w:p>
      <w:pPr>
        <w:pStyle w:val="FirstParagraph"/>
      </w:pPr>
      <w:r>
        <w:t xml:space="preserve">The success of our Sales Report in Thailand Bangkok is intrinsically linked to the city's unique healthcare landscape. As Southeast Asia's premier medical tourism hub, Bangkok attracts over 1.8 million international patients annually (Thailand Medical Tourism Association, 2024). This influx directly increases demand for culturally competent</w:t>
      </w:r>
      <w:r>
        <w:t xml:space="preserve"> </w:t>
      </w:r>
      <w:r>
        <w:rPr>
          <w:iCs/>
          <w:i/>
        </w:rPr>
        <w:t xml:space="preserve">Nurse</w:t>
      </w:r>
      <w:r>
        <w:t xml:space="preserve"> </w:t>
      </w:r>
      <w:r>
        <w:t xml:space="preserve">professionals who speak English and understand international patient expectations.</w:t>
      </w:r>
    </w:p>
    <w:p>
      <w:pPr>
        <w:pStyle w:val="BodyText"/>
      </w:pPr>
      <w:r>
        <w:t xml:space="preserve">Key market drivers observed during Q3 include:</w:t>
      </w:r>
    </w:p>
    <w:p>
      <w:pPr>
        <w:numPr>
          <w:ilvl w:val="0"/>
          <w:numId w:val="1003"/>
        </w:numPr>
        <w:pStyle w:val="Compact"/>
      </w:pPr>
      <w:r>
        <w:rPr>
          <w:bCs/>
          <w:b/>
        </w:rPr>
        <w:t xml:space="preserve">Multilingual Competency Demand:</w:t>
      </w:r>
      <w:r>
        <w:t xml:space="preserve"> </w:t>
      </w:r>
      <w:r>
        <w:t xml:space="preserve">87% of new contracts specified fluency in English + Thai for patient communication, a critical factor driving sales volume for our nurse placements.</w:t>
      </w:r>
    </w:p>
    <w:p>
      <w:pPr>
        <w:numPr>
          <w:ilvl w:val="0"/>
          <w:numId w:val="1003"/>
        </w:numPr>
        <w:pStyle w:val="Compact"/>
      </w:pPr>
      <w:r>
        <w:rPr>
          <w:bCs/>
          <w:b/>
        </w:rPr>
        <w:t xml:space="preserve">Government Healthcare Expansion:</w:t>
      </w:r>
      <w:r>
        <w:t xml:space="preserve"> </w:t>
      </w:r>
      <w:r>
        <w:t xml:space="preserve">The Ministry of Health's "Thailand 4.0" initiative spurred new hospital constructions across Bangkok districts like Nonthaburi and Prawet, requiring rapid deployment of qualified nursing staff.</w:t>
      </w:r>
    </w:p>
    <w:p>
      <w:pPr>
        <w:numPr>
          <w:ilvl w:val="0"/>
          <w:numId w:val="1003"/>
        </w:numPr>
        <w:pStyle w:val="Compact"/>
      </w:pPr>
      <w:r>
        <w:rPr>
          <w:bCs/>
          <w:b/>
        </w:rPr>
        <w:t xml:space="preserve">Patient Experience Focus:</w:t>
      </w:r>
      <w:r>
        <w:t xml:space="preserve"> </w:t>
      </w:r>
      <w:r>
        <w:t xml:space="preserve">International patients prioritize facilities with high nurse-to-patient ratios and culturally sensitive care – a core value our</w:t>
      </w:r>
      <w:r>
        <w:t xml:space="preserve"> </w:t>
      </w:r>
      <w:r>
        <w:rPr>
          <w:iCs/>
          <w:i/>
        </w:rPr>
        <w:t xml:space="preserve">Nurse</w:t>
      </w:r>
      <w:r>
        <w:t xml:space="preserve"> </w:t>
      </w:r>
      <w:r>
        <w:t xml:space="preserve">placements deliver, directly boosting client satisfaction scores (avg. 4.8/5).</w:t>
      </w:r>
    </w:p>
    <w:bookmarkEnd w:id="22"/>
    <w:bookmarkStart w:id="23" w:name="Xa288407c2e3a58da0ed7d06ec5ae930f0c361a7"/>
    <w:p>
      <w:pPr>
        <w:pStyle w:val="Heading2"/>
      </w:pPr>
      <w:r>
        <w:t xml:space="preserve">Regional Sales Performance Breakdown: Bangkok Districts</w:t>
      </w:r>
    </w:p>
    <w:p>
      <w:pPr>
        <w:pStyle w:val="FirstParagraph"/>
      </w:pPr>
      <w:r>
        <w:t xml:space="preserve">The Thailand Bangkok market showed distinct regional performance patterns:</w:t>
      </w:r>
    </w:p>
    <w:p>
      <w:pPr>
        <w:pStyle w:val="BodyText"/>
      </w:pPr>
      <w:r>
        <w:t xml:space="preserve">Bangkok District</w:t>
      </w:r>
    </w:p>
    <w:p>
      <w:pPr>
        <w:pStyle w:val="BodyText"/>
      </w:pPr>
      <w:r>
        <w:t xml:space="preserve">New Client Contracts (Q3)</w:t>
      </w:r>
    </w:p>
    <w:p>
      <w:pPr>
        <w:pStyle w:val="BodyText"/>
      </w:pPr>
      <w:r>
        <w:t xml:space="preserve">Nurse Placements</w:t>
      </w:r>
    </w:p>
    <w:p>
      <w:pPr>
        <w:pStyle w:val="BodyText"/>
      </w:pPr>
      <w:r>
        <w:t xml:space="preserve">Revenue Generated (THB)</w:t>
      </w:r>
    </w:p>
    <w:p>
      <w:pPr>
        <w:pStyle w:val="BodyText"/>
      </w:pPr>
      <w:r>
        <w:t xml:space="preserve">Ratchathewi</w:t>
      </w:r>
    </w:p>
    <w:p>
      <w:pPr>
        <w:pStyle w:val="BodyText"/>
      </w:pPr>
      <w:r>
        <w:t xml:space="preserve">3</w:t>
      </w:r>
    </w:p>
    <w:p>
      <w:pPr>
        <w:pStyle w:val="BodyText"/>
      </w:pPr>
      <w:r>
        <w:t xml:space="preserve">28</w:t>
      </w:r>
    </w:p>
    <w:p>
      <w:pPr>
        <w:pStyle w:val="BodyText"/>
      </w:pPr>
      <w:r>
        <w:t xml:space="preserve">3,100,000</w:t>
      </w:r>
    </w:p>
    <w:p>
      <w:pPr>
        <w:pStyle w:val="BodyText"/>
      </w:pPr>
      <w:r>
        <w:t xml:space="preserve">Sathon (Business District)</w:t>
      </w:r>
    </w:p>
    <w:p>
      <w:pPr>
        <w:pStyle w:val="BodyText"/>
      </w:pPr>
      <w:r>
        <w:t xml:space="preserve">4</w:t>
      </w:r>
    </w:p>
    <w:p>
      <w:pPr>
        <w:pStyle w:val="BodyText"/>
      </w:pPr>
      <w:r>
        <w:t xml:space="preserve">&lt;</w:t>
      </w:r>
    </w:p>
    <w:p>
      <w:pPr>
        <w:pStyle w:val="BodyText"/>
      </w:pPr>
      <w:r>
        <w:t xml:space="preserve">Silom/Charoen Krung (Tourism Hub)</w:t>
      </w:r>
    </w:p>
    <w:p>
      <w:pPr>
        <w:pStyle w:val="BodyText"/>
      </w:pPr>
      <w:r>
        <w:t xml:space="preserve">2</w:t>
      </w:r>
    </w:p>
    <w:p>
      <w:pPr>
        <w:pStyle w:val="BodyText"/>
      </w:pPr>
      <w:r>
        <w:t xml:space="preserve">Nonthaburi (New Hospital Zone)</w:t>
      </w:r>
    </w:p>
    <w:p>
      <w:pPr>
        <w:pStyle w:val="BodyText"/>
      </w:pPr>
      <w:r>
        <w:t xml:space="preserve">2</w:t>
      </w:r>
    </w:p>
    <w:p>
      <w:pPr>
        <w:pStyle w:val="BodyText"/>
      </w:pPr>
      <w:r>
        <w:t xml:space="preserve">Bangkok's Sathon and Silom districts (near major international hotels) generated the highest revenue per placement due to premium medical tourism services. This underscores the direct correlation between strategic location and sales performance for our</w:t>
      </w:r>
      <w:r>
        <w:t xml:space="preserve"> </w:t>
      </w:r>
      <w:r>
        <w:rPr>
          <w:iCs/>
          <w:i/>
        </w:rPr>
        <w:t xml:space="preserve">Nurse</w:t>
      </w:r>
      <w:r>
        <w:t xml:space="preserve"> </w:t>
      </w:r>
      <w:r>
        <w:t xml:space="preserve">service model.</w:t>
      </w:r>
    </w:p>
    <w:bookmarkEnd w:id="23"/>
    <w:bookmarkStart w:id="24" w:name="challenges-strategic-response"/>
    <w:p>
      <w:pPr>
        <w:pStyle w:val="Heading2"/>
      </w:pPr>
      <w:r>
        <w:t xml:space="preserve">Challenges &amp; Strategic Response</w:t>
      </w:r>
    </w:p>
    <w:p>
      <w:pPr>
        <w:pStyle w:val="FirstParagraph"/>
      </w:pPr>
      <w:r>
        <w:t xml:space="preserve">While results are strong, two challenges impacted Q3 sales velocity:</w:t>
      </w:r>
    </w:p>
    <w:p>
      <w:pPr>
        <w:numPr>
          <w:ilvl w:val="0"/>
          <w:numId w:val="1004"/>
        </w:numPr>
        <w:pStyle w:val="Compact"/>
      </w:pPr>
      <w:r>
        <w:rPr>
          <w:bCs/>
          <w:b/>
        </w:rPr>
        <w:t xml:space="preserve">Talent Shortage for Specialized Nurses:</w:t>
      </w:r>
      <w:r>
        <w:t xml:space="preserve"> </w:t>
      </w:r>
      <w:r>
        <w:t xml:space="preserve">High demand for ICU nurses outstripped supply by 15%. *Strategic Response:* Launched a "Bangkok Nurse Advancement Program" partnering with Bangkok Nursing College, offering accelerated certification and 20% higher retention bonuses. This secured 32 additional ICU nurse candidates by month-end.</w:t>
      </w:r>
    </w:p>
    <w:p>
      <w:pPr>
        <w:numPr>
          <w:ilvl w:val="0"/>
          <w:numId w:val="1004"/>
        </w:numPr>
        <w:pStyle w:val="Compact"/>
      </w:pPr>
      <w:r>
        <w:rPr>
          <w:bCs/>
          <w:b/>
        </w:rPr>
        <w:t xml:space="preserve">Competitive Pricing Pressure:</w:t>
      </w:r>
      <w:r>
        <w:t xml:space="preserve"> </w:t>
      </w:r>
      <w:r>
        <w:t xml:space="preserve">Some new Bangkok clinics demanded lower rates. *Strategic Response:* Developed tiered service packages (Essential, Premium, Concierge) highlighting cultural competency and English proficiency as premium value drivers, maintaining average revenue per placement 12% above market rate.</w:t>
      </w:r>
    </w:p>
    <w:bookmarkEnd w:id="24"/>
    <w:bookmarkStart w:id="25" w:name="Xb0432213e4c7a10feaec2a1b29774f83ffa90d3"/>
    <w:p>
      <w:pPr>
        <w:pStyle w:val="Heading2"/>
      </w:pPr>
      <w:r>
        <w:t xml:space="preserve">Future Sales Strategy: Scaling Nurse Excellence in Thailand Bangkok</w:t>
      </w:r>
    </w:p>
    <w:p>
      <w:pPr>
        <w:pStyle w:val="FirstParagraph"/>
      </w:pPr>
      <w:r>
        <w:t xml:space="preserve">This Sales Report confirms that investing in specialized nurse recruitment and retention is paramount for growth in Thailand Bangkok. Our roadmap for Q4 2024 includes:</w:t>
      </w:r>
    </w:p>
    <w:p>
      <w:pPr>
        <w:numPr>
          <w:ilvl w:val="0"/>
          <w:numId w:val="1005"/>
        </w:numPr>
        <w:pStyle w:val="Compact"/>
      </w:pPr>
      <w:r>
        <w:rPr>
          <w:bCs/>
          <w:b/>
        </w:rPr>
        <w:t xml:space="preserve">Expanding Multilingual Training:</w:t>
      </w:r>
      <w:r>
        <w:t xml:space="preserve"> </w:t>
      </w:r>
      <w:r>
        <w:t xml:space="preserve">Partnering with Mahidol University to add Japanese and Mandarin modules, capturing growing demand from Asian medical tourists.</w:t>
      </w:r>
    </w:p>
    <w:p>
      <w:pPr>
        <w:numPr>
          <w:ilvl w:val="0"/>
          <w:numId w:val="1005"/>
        </w:numPr>
        <w:pStyle w:val="Compact"/>
      </w:pPr>
      <w:r>
        <w:rPr>
          <w:bCs/>
          <w:b/>
        </w:rPr>
        <w:t xml:space="preserve">Bangkok Nurse Ambassador Program:</w:t>
      </w:r>
      <w:r>
        <w:t xml:space="preserve"> </w:t>
      </w:r>
      <w:r>
        <w:t xml:space="preserve">Recognizing top-performing nurses (10 selected in Q4) as brand ambassadors to improve client referrals – directly enhancing sales through trusted recommendations.</w:t>
      </w:r>
    </w:p>
    <w:p>
      <w:pPr>
        <w:numPr>
          <w:ilvl w:val="0"/>
          <w:numId w:val="1005"/>
        </w:numPr>
        <w:pStyle w:val="Compact"/>
      </w:pPr>
      <w:r>
        <w:rPr>
          <w:bCs/>
          <w:b/>
        </w:rPr>
        <w:t xml:space="preserve">Digital Sales Platform Launch:</w:t>
      </w:r>
      <w:r>
        <w:t xml:space="preserve"> </w:t>
      </w:r>
      <w:r>
        <w:t xml:space="preserve">A dedicated Thailand Bangkok portal for healthcare facilities to instantly view certified nurse profiles, expediting the placement cycle by 40% and reducing sales cycle time.</w:t>
      </w:r>
    </w:p>
    <w:bookmarkEnd w:id="25"/>
    <w:bookmarkStart w:id="26" w:name="conclusion"/>
    <w:p>
      <w:pPr>
        <w:pStyle w:val="Heading2"/>
      </w:pPr>
      <w:r>
        <w:t xml:space="preserve">Conclusion</w:t>
      </w:r>
    </w:p>
    <w:p>
      <w:pPr>
        <w:pStyle w:val="FirstParagraph"/>
      </w:pPr>
      <w:r>
        <w:t xml:space="preserve">The Q3 2024 Sales Report unequivocally demonstrates that skilled nursing talent is the cornerstone of healthcare service success in Thailand Bangkok. Our strategic focus on deploying culturally attuned, multilingual</w:t>
      </w:r>
      <w:r>
        <w:t xml:space="preserve"> </w:t>
      </w:r>
      <w:r>
        <w:rPr>
          <w:iCs/>
          <w:i/>
        </w:rPr>
        <w:t xml:space="preserve">Nurse</w:t>
      </w:r>
      <w:r>
        <w:t xml:space="preserve"> </w:t>
      </w:r>
      <w:r>
        <w:t xml:space="preserve">professionals has not only driven revenue growth but also strengthened our reputation as the preferred partner for healthcare excellence across the city. With medical tourism continuing to expand and Bangkok's hospital infrastructure growing rapidly, the demand for premium nurse staffing solutions remains exceptionally strong. This Sales Report serves as a benchmark for sustainable growth – proving that investing in people is the ultimate sales strategy. We project Q4 revenue to reach THB 21 million, driven by our proven model of aligning nurse capabilities with Thailand Bangkok's dynamic healthcare market needs.</w:t>
      </w:r>
    </w:p>
    <w:p>
      <w:pPr>
        <w:pStyle w:val="BodyText"/>
      </w:pPr>
      <w:r>
        <w:rPr>
          <w:bCs/>
          <w:b/>
        </w:rPr>
        <w:t xml:space="preserve">Prepared By:</w:t>
      </w:r>
      <w:r>
        <w:t xml:space="preserve"> </w:t>
      </w:r>
      <w:r>
        <w:t xml:space="preserve">Asia-Pacific Sales &amp; Operations Division, Thailand Healthcare Solutions Group</w:t>
      </w:r>
      <w:r>
        <w:br/>
      </w:r>
      <w:r>
        <w:rPr>
          <w:bCs/>
          <w:b/>
        </w:rPr>
        <w:t xml:space="preserve">Contact:</w:t>
      </w:r>
      <w:r>
        <w:t xml:space="preserve"> </w:t>
      </w:r>
      <w:r>
        <w:t xml:space="preserve">sales.thailand@thsolutions.co.th | +66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Nurse Staffing Sales Report Q3 2024</dc:title>
  <dc:creator/>
  <dc:language>en</dc:language>
  <cp:keywords/>
  <dcterms:created xsi:type="dcterms:W3CDTF">2026-07-21T06:10:30Z</dcterms:created>
  <dcterms:modified xsi:type="dcterms:W3CDTF">2026-07-21T06:10:30Z</dcterms:modified>
</cp:coreProperties>
</file>

<file path=docProps/custom.xml><?xml version="1.0" encoding="utf-8"?>
<Properties xmlns="http://schemas.openxmlformats.org/officeDocument/2006/custom-properties" xmlns:vt="http://schemas.openxmlformats.org/officeDocument/2006/docPropsVTypes"/>
</file>