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  <w:r>
        <w:t xml:space="preserve"> </w:t>
      </w:r>
      <w:r>
        <w:t xml:space="preserve">Healthcare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8f887a4bdf64a3275856993dc05b93cb4c203cf"/>
    <w:p>
      <w:pPr>
        <w:pStyle w:val="Heading1"/>
      </w:pPr>
      <w:r>
        <w:t xml:space="preserve">SALES REPORT: NURSING STAFF RECRUITMENT AND MARKET ANALYSIS IN HARARE, ZIMBABWE</w:t>
      </w:r>
    </w:p>
    <w:p>
      <w:pPr>
        <w:pStyle w:val="FirstParagraph"/>
      </w:pPr>
      <w:r>
        <w:t xml:space="preserve">Report Date: October 26, 2023</w:t>
      </w:r>
      <w:r>
        <w:br/>
      </w:r>
      <w:r>
        <w:t xml:space="preserve">Prepared For: Healthcare Recruitment Division</w:t>
      </w:r>
      <w:r>
        <w:br/>
      </w:r>
      <w:r>
        <w:t xml:space="preserve">Location: Harare, Zimbabwe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recruitment performance, market dynamics, and strategic opportunities for nursing personnel placement across healthcare facilities in Harare, Zimbabwe. The report confirms that nurse recruitment remains a critical revenue driver for our agency, with Harare representing 78% of all nursing placements in Zimbabwe this quarter. We achieved a 12% year-over-year increase in nurse placements to private hospitals, clinics, and international health initiatives operating within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, generating $345,000 in commission revenue. Despite regional healthcare challenges, the demand for qualified</w:t>
      </w:r>
      <w:r>
        <w:t xml:space="preserve"> </w:t>
      </w:r>
      <w:r>
        <w:rPr>
          <w:bCs/>
          <w:b/>
        </w:rPr>
        <w:t xml:space="preserve">Nurse</w:t>
      </w:r>
      <w:r>
        <w:t xml:space="preserve"> </w:t>
      </w:r>
      <w:r>
        <w:t xml:space="preserve">professionals continues to outpace supply by 32%, creating a highly favorable sales environment.</w:t>
      </w:r>
    </w:p>
    <w:bookmarkEnd w:id="20"/>
    <w:bookmarkStart w:id="23" w:name="quarterly-sales-performance-breakdown"/>
    <w:p>
      <w:pPr>
        <w:pStyle w:val="Heading2"/>
      </w:pPr>
      <w:r>
        <w:t xml:space="preserve">Quarterly Sales Performance Breakdown</w:t>
      </w:r>
    </w:p>
    <w:bookmarkStart w:id="21" w:name="X99cacff211d382fb1ebe3a9e89360b423963bc7"/>
    <w:p>
      <w:pPr>
        <w:pStyle w:val="Heading3"/>
      </w:pPr>
      <w:r>
        <w:t xml:space="preserve">Placement Statistics (July - September 2023)</w:t>
      </w:r>
    </w:p>
    <w:p>
      <w:pPr>
        <w:pStyle w:val="FirstParagraph"/>
      </w:pPr>
      <w:r>
        <w:t xml:space="preserve">Facility Type</w:t>
      </w:r>
    </w:p>
    <w:p>
      <w:pPr>
        <w:pStyle w:val="BodyText"/>
      </w:pPr>
      <w:r>
        <w:t xml:space="preserve">Placements</w:t>
      </w:r>
    </w:p>
    <w:p>
      <w:pPr>
        <w:pStyle w:val="BodyText"/>
      </w:pPr>
      <w:r>
        <w:t xml:space="preserve">Revenue Generated (USD)</w:t>
      </w:r>
    </w:p>
    <w:p>
      <w:pPr>
        <w:pStyle w:val="BodyText"/>
      </w:pPr>
      <w:r>
        <w:t xml:space="preserve">% Growth vs Q3 2022</w:t>
      </w:r>
    </w:p>
    <w:p>
      <w:pPr>
        <w:pStyle w:val="BodyText"/>
      </w:pPr>
      <w:r>
        <w:t xml:space="preserve">Private Hospitals (e.g., Parirenyatwa Group, Harare Private Hospital)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$189,500</w:t>
      </w:r>
    </w:p>
    <w:p>
      <w:pPr>
        <w:pStyle w:val="BodyText"/>
      </w:pPr>
      <w:r>
        <w:t xml:space="preserve">+15%</w:t>
      </w:r>
    </w:p>
    <w:p>
      <w:pPr>
        <w:pStyle w:val="BodyText"/>
      </w:pPr>
      <w:r>
        <w:t xml:space="preserve">International NGOs (WHO, MSF)</w:t>
      </w:r>
    </w:p>
    <w:p>
      <w:pPr>
        <w:pStyle w:val="BodyText"/>
      </w:pPr>
      <w:r>
        <w:t xml:space="preserve">23</w:t>
      </w:r>
    </w:p>
    <w:p>
      <w:pPr>
        <w:pStyle w:val="BodyText"/>
      </w:pPr>
      <w:r>
        <w:t xml:space="preserve">$98,700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t xml:space="preserve">Corporate Clinics (e.g., Medilink, CCM)</w:t>
      </w:r>
    </w:p>
    <w:p>
      <w:pPr>
        <w:pStyle w:val="BodyText"/>
      </w:pPr>
      <w:r>
        <w:t xml:space="preserve">35</w:t>
      </w:r>
    </w:p>
    <w:p>
      <w:pPr>
        <w:pStyle w:val="BodyText"/>
      </w:pPr>
      <w:r>
        <w:t xml:space="preserve">$56,800</w:t>
      </w:r>
    </w:p>
    <w:p>
      <w:pPr>
        <w:pStyle w:val="BodyText"/>
      </w:pPr>
      <w:r>
        <w:t xml:space="preserve">+9%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105 Nurses</w:t>
      </w:r>
    </w:p>
    <w:p>
      <w:pPr>
        <w:pStyle w:val="BodyText"/>
      </w:pPr>
      <w:r>
        <w:rPr>
          <w:bCs/>
          <w:b/>
        </w:rPr>
        <w:t xml:space="preserve">$345,000</w:t>
      </w:r>
    </w:p>
    <w:p>
      <w:pPr>
        <w:pStyle w:val="BodyText"/>
      </w:pPr>
      <w:r>
        <w:rPr>
          <w:bCs/>
          <w:b/>
        </w:rPr>
        <w:t xml:space="preserve">+12%</w:t>
      </w:r>
    </w:p>
    <w:bookmarkEnd w:id="21"/>
    <w:bookmarkStart w:id="22" w:name="key-sales-metrics"/>
    <w:p>
      <w:pPr>
        <w:pStyle w:val="Heading3"/>
      </w:pPr>
      <w:r>
        <w:t xml:space="preserve">Key Sales Metrics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Conversion Rate:</w:t>
      </w:r>
      <w:r>
        <w:t xml:space="preserve"> </w:t>
      </w:r>
      <w:r>
        <w:t xml:space="preserve">42% (from candidate interview to placement) - up from 37% last quarter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Avg. Placement Fee per Nurse:</w:t>
      </w:r>
      <w:r>
        <w:t xml:space="preserve"> </w:t>
      </w:r>
      <w:r>
        <w:t xml:space="preserve">$3,285 (reflecting premium for ICU/ER nurses)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Pipeline:</w:t>
      </w:r>
      <w:r>
        <w:t xml:space="preserve"> </w:t>
      </w:r>
      <w:r>
        <w:t xml:space="preserve">147 active nurse candidates in Harare - 63% of our national pipeline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89% (with top hospitals renewing contracts for repeat placements)</w:t>
      </w:r>
    </w:p>
    <w:bookmarkEnd w:id="22"/>
    <w:bookmarkEnd w:id="23"/>
    <w:bookmarkStart w:id="25" w:name="zimbabwe-harare-market-analysis"/>
    <w:p>
      <w:pPr>
        <w:pStyle w:val="Heading2"/>
      </w:pPr>
      <w:r>
        <w:t xml:space="preserve">Zimbabwe Harare Market Analysis</w:t>
      </w:r>
    </w:p>
    <w:p>
      <w:pPr>
        <w:pStyle w:val="FirstParagraph"/>
      </w:pPr>
      <w:r>
        <w:t xml:space="preserve">The healthcare landscape 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presents unique opportunities for nursing recruitment sales. As the nation's medical hub, Harare houses 60% of Zimbabwe's hospitals and 75% of specialized medical training institutions. Our field data reveals that: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Understaffing:</w:t>
      </w:r>
      <w:r>
        <w:t xml:space="preserve"> </w:t>
      </w:r>
      <w:r>
        <w:t xml:space="preserve">Public hospitals operate at 48% nurse capacity (World Health Organization, July 2023), creating urgent demand for private placements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Demand-Supply Gap:</w:t>
      </w:r>
      <w:r>
        <w:t xml:space="preserve"> </w:t>
      </w:r>
      <w:r>
        <w:t xml:space="preserve">Harare requires 1,200 additional nurses monthly to meet WHO standards - a deficit our agency is capturing through strategic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Trends:</w:t>
      </w:r>
      <w:r>
        <w:t xml:space="preserve"> </w:t>
      </w:r>
      <w:r>
        <w:t xml:space="preserve">Demand surged by 41% for ICU nurses (47 placements), community health workers (32 placements), and maternal care specialists (28 placements)</w:t>
      </w:r>
    </w:p>
    <w:bookmarkStart w:id="24" w:name="competitive-positioning-in-harare"/>
    <w:p>
      <w:pPr>
        <w:pStyle w:val="Heading3"/>
      </w:pPr>
      <w:r>
        <w:t xml:space="preserve">Competitive Positioning in Harare</w:t>
      </w:r>
    </w:p>
    <w:p>
      <w:pPr>
        <w:pStyle w:val="FirstParagraph"/>
      </w:pPr>
      <w:r>
        <w:t xml:space="preserve">While two major recruitment firms operate in Harare, our agency maintains a 17% market share advantage due to: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Our Harare-based team (80% locally hired staff) understands regional healthcare protocols and cultural nuances in nurse-client relationships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Advantage:</w:t>
      </w:r>
      <w:r>
        <w:t xml:space="preserve"> </w:t>
      </w:r>
      <w:r>
        <w:t xml:space="preserve">The "NurseConnect" portal - used by 92% of our Harare placements - reduces onboarding time by 45%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Partnerships:</w:t>
      </w:r>
      <w:r>
        <w:t xml:space="preserve"> </w:t>
      </w:r>
      <w:r>
        <w:t xml:space="preserve">Formal agreements with Ministry of Health for nurse credential verification have accelerated placements by 30%</w:t>
      </w:r>
    </w:p>
    <w:bookmarkEnd w:id="24"/>
    <w:bookmarkEnd w:id="25"/>
    <w:bookmarkStart w:id="28" w:name="challenges-strategic-recommendations"/>
    <w:p>
      <w:pPr>
        <w:pStyle w:val="Heading2"/>
      </w:pPr>
      <w:r>
        <w:t xml:space="preserve">Challenges &amp; Strategic Recommendations</w:t>
      </w:r>
    </w:p>
    <w:bookmarkStart w:id="26" w:name="key-obstacles-in-zimbabwe-harare"/>
    <w:p>
      <w:pPr>
        <w:pStyle w:val="Heading3"/>
      </w:pPr>
      <w:r>
        <w:t xml:space="preserve">Key Obstacles in Zimbabwe Harare</w:t>
      </w:r>
    </w:p>
    <w:p>
      <w:pPr>
        <w:pStyle w:val="FirstParagraph"/>
      </w:pPr>
      <w:r>
        <w:t xml:space="preserve">Despite strong sales performance, we face three critical challenges requiring immediate action: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Salary Inflation:</w:t>
      </w:r>
      <w:r>
        <w:t xml:space="preserve"> </w:t>
      </w:r>
      <w:r>
        <w:t xml:space="preserve">Average nurse salaries increased by 24% in Harare (ZimStat Q3), compressing our placement margins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Shortages:</w:t>
      </w:r>
      <w:r>
        <w:t xml:space="preserve"> </w:t>
      </w:r>
      <w:r>
        <w:t xml:space="preserve">Critical care nurses remain in acute shortage - only 15 active candidates available for 38 open positions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Hurdles:</w:t>
      </w:r>
      <w:r>
        <w:t xml:space="preserve"> </w:t>
      </w:r>
      <w:r>
        <w:t xml:space="preserve">Delays in Nursing Council of Zimbabwe (NCZ) licensing approvals impact placement timelines</w:t>
      </w:r>
    </w:p>
    <w:bookmarkEnd w:id="26"/>
    <w:bookmarkStart w:id="27" w:name="action-plan-for-q4-2023"/>
    <w:p>
      <w:pPr>
        <w:pStyle w:val="Heading3"/>
      </w:pPr>
      <w:r>
        <w:t xml:space="preserve">Action Plan for Q4 2023</w:t>
      </w:r>
    </w:p>
    <w:p>
      <w:pPr>
        <w:pStyle w:val="FirstParagraph"/>
      </w:pPr>
      <w:r>
        <w:t xml:space="preserve">To address challenges and capitalize on market opportunities,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Nursing Scholarship Program:</w:t>
      </w:r>
      <w:r>
        <w:t xml:space="preserve"> </w:t>
      </w:r>
      <w:r>
        <w:t xml:space="preserve">Partner with Harare's Chinhoyi University to fund clinical training for 30 candidates - directly addressing the shortage pipeline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Negotiate Tiered Pricing:</w:t>
      </w:r>
      <w:r>
        <w:t xml:space="preserve"> </w:t>
      </w:r>
      <w:r>
        <w:t xml:space="preserve">Implement value-based pricing structure for high-demand specialties (e.g., +15% fees for ICU nurses) to maintain margins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 Rural Expansion:</w:t>
      </w:r>
      <w:r>
        <w:t xml:space="preserve"> </w:t>
      </w:r>
      <w:r>
        <w:t xml:space="preserve">Develop nurse placement package for Harare-based clinicians seeking rural postings (50% subsidy) - creating new revenue streams</w:t>
      </w:r>
    </w:p>
    <w:bookmarkEnd w:id="27"/>
    <w:bookmarkEnd w:id="28"/>
    <w:bookmarkStart w:id="29" w:name="Xf8343ee6730f821af27b658b0e0e5ca7be53ba7"/>
    <w:p>
      <w:pPr>
        <w:pStyle w:val="Heading2"/>
      </w:pPr>
      <w:r>
        <w:t xml:space="preserve">Conclusion: Strategic Outlook for Nurse Sales in Zimbabwe Harare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the nursing recruitment sector 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remains a high-potential revenue channel with sustained growth opportunities. Our agency's localized approach, deep market knowledge of Harare's healthcare ecosystem, and strategic partnerships position us to capture 25%+ of the $18 million annual nurse recruitment market in the city.</w:t>
      </w:r>
    </w:p>
    <w:p>
      <w:pPr>
        <w:pStyle w:val="BodyText"/>
      </w:pPr>
      <w:r>
        <w:t xml:space="preserve">The critical success factor for future sales will be addressing the systemic nurse shortage through innovative solutions beyond traditional placement. We recommend allocating 20% of Q4 sales revenue to our scholarship program and rural placement initiative - a move that directly aligns with Zimbabwe's National Health Policy 2030 goals while creating sustainable growth.</w:t>
      </w:r>
    </w:p>
    <w:p>
      <w:pPr>
        <w:pStyle w:val="BodyText"/>
      </w:pPr>
      <w:r>
        <w:t xml:space="preserve">As highlighted in this report, the demand for competent</w:t>
      </w:r>
      <w:r>
        <w:t xml:space="preserve"> </w:t>
      </w:r>
      <w:r>
        <w:rPr>
          <w:bCs/>
          <w:b/>
        </w:rPr>
        <w:t xml:space="preserve">Nurse</w:t>
      </w:r>
      <w:r>
        <w:t xml:space="preserve"> </w:t>
      </w:r>
      <w:r>
        <w:t xml:space="preserve">professionals in Harare shows no sign of abating. With targeted interventions to overcome salary inflation and licensing barriers, we project 15-18% revenue growth for nurse placements by Q2 2024. Our agency's focus on quality placements over quantity will continue to differentiate us in the competitive Harare healthcare recruitment landscape.</w:t>
      </w:r>
    </w:p>
    <w:p>
      <w:pPr>
        <w:pStyle w:val="BodyText"/>
      </w:pPr>
      <w:r>
        <w:t xml:space="preserve">"In Zimbabwe Harare, where healthcare access defines community well-being, our nurse sales strategy directly contributes to saving lives while building a scalable business model. This isn't just recruitment - it's strategic impact."</w:t>
      </w:r>
      <w:r>
        <w:br/>
      </w:r>
      <w:r>
        <w:rPr>
          <w:bCs/>
          <w:b/>
        </w:rPr>
        <w:t xml:space="preserve">— Agency Sales Director</w:t>
      </w:r>
    </w:p>
    <w:p>
      <w:pPr>
        <w:pStyle w:val="BodyText"/>
      </w:pPr>
      <w:r>
        <w:t xml:space="preserve">Prepared by Healthcare Talent Solutions | Harare, Zimbabwe</w:t>
      </w:r>
      <w:r>
        <w:br/>
      </w:r>
      <w:r>
        <w:t xml:space="preserve">Sales Report Document Reference: ZW-HAR-NURSE-SALES-2023Q3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Sales Report: Zimbabwe Harare Healthcare Market Analysis</dc:title>
  <dc:creator/>
  <dc:language>en</dc:language>
  <cp:keywords/>
  <dcterms:created xsi:type="dcterms:W3CDTF">2026-07-23T22:01:28Z</dcterms:created>
  <dcterms:modified xsi:type="dcterms:W3CDTF">2026-07-23T22:01:28Z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