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in</w:t>
      </w:r>
      <w:r>
        <w:t xml:space="preserve"> </w:t>
      </w:r>
      <w:r>
        <w:t xml:space="preserve">Algeria</w:t>
      </w:r>
      <w:r>
        <w:t xml:space="preserve"> </w:t>
      </w:r>
      <w:r>
        <w:t xml:space="preserve">Algiers</w:t>
      </w:r>
    </w:p>
    <w:bookmarkStart w:id="27" w:name="Xf736001adc898f16c5de0687362445194170892"/>
    <w:p>
      <w:pPr>
        <w:pStyle w:val="Heading1"/>
      </w:pPr>
      <w:r>
        <w:t xml:space="preserve">Sales Report: Occupational Therapist Services Market Analysis and Strategic Opportunity in Algeria Algiers</w:t>
      </w:r>
    </w:p>
    <w:bookmarkStart w:id="20" w:name="executive-summary"/>
    <w:p>
      <w:pPr>
        <w:pStyle w:val="Heading2"/>
      </w:pPr>
      <w:r>
        <w:t xml:space="preserve">Executive Summary</w:t>
      </w:r>
    </w:p>
    <w:p>
      <w:pPr>
        <w:pStyle w:val="FirstParagraph"/>
      </w:pPr>
      <w:r>
        <w:t xml:space="preserve">This Sales Report presents a comprehensive analysis of the market opportunity for Occupational Therapist (OT) services within Algeria, with specific focus on the capital city of Algiers. The Algerian healthcare landscape is experiencing significant growth in demand for specialized rehabilitation services, creating a compelling market for certified Occupational Therapists. With rising prevalence of chronic conditions, post-stroke care needs, and increasing awareness of rehabilitation benefits among both public and private healthcare sectors in Algiers, this report identifies a critical gap that can be strategically addressed by service providers. The potential for sustainable revenue growth through OT services in Algeria Algiers is substantial and warrants immediate market entry or expansion strategies.</w:t>
      </w:r>
    </w:p>
    <w:bookmarkEnd w:id="20"/>
    <w:bookmarkStart w:id="21" w:name="X162498fee38104d28a2bba5080c40b5123289ca"/>
    <w:p>
      <w:pPr>
        <w:pStyle w:val="Heading2"/>
      </w:pPr>
      <w:r>
        <w:t xml:space="preserve">Market Analysis: Occupational Therapist Demand Drivers in Algeria Algiers</w:t>
      </w:r>
    </w:p>
    <w:p>
      <w:pPr>
        <w:pStyle w:val="FirstParagraph"/>
      </w:pPr>
      <w:r>
        <w:t xml:space="preserve">The demand for Occupational Therapists in Algeria Algiers is fueled by several converging factors. According to the Algerian Ministry of Health, chronic diseases (including diabetes, hypertension, and neurological disorders) now account for over 65% of the national disease burden. This trend is particularly pronounced in Algiers, where urbanization has accelerated health challenges linked to sedentary lifestyles and aging demographics. The World Health Organization (WHO) reports that Algeria's population aged 60+ will grow by 40% by 2035, directly increasing need for OT services focused on functional independence and elderly care.</w:t>
      </w:r>
    </w:p>
    <w:p>
      <w:pPr>
        <w:pStyle w:val="BodyText"/>
      </w:pPr>
      <w:r>
        <w:t xml:space="preserve">Further, the Algerian government’s National Health Strategy (2021-2035) emphasizes rehabilitation as a priority, yet current provision falls drastically short. Algiers alone has only 8 public rehabilitation centers serving a population of over 4 million residents. The shortage is acute: Algeria employs approximately 1 occupational therapist per 50,000 people – far below the WHO-recommended ratio of 1:25,000. This deficit creates an urgent market void that certified Occupational Therapists can fill, particularly in Algiers where private healthcare facilities are increasingly seeking OT partnerships.</w:t>
      </w:r>
    </w:p>
    <w:bookmarkEnd w:id="21"/>
    <w:bookmarkStart w:id="22" w:name="competitive-landscape-and-service-gaps"/>
    <w:p>
      <w:pPr>
        <w:pStyle w:val="Heading2"/>
      </w:pPr>
      <w:r>
        <w:t xml:space="preserve">Competitive Landscape and Service Gaps</w:t>
      </w:r>
    </w:p>
    <w:p>
      <w:pPr>
        <w:pStyle w:val="FirstParagraph"/>
      </w:pPr>
      <w:r>
        <w:t xml:space="preserve">The current competitive environment for Occupational Therapist services in Algeria Algiers is fragmented. Most services are limited to public hospitals with overstretched staff or basic physiotherapy clinics that lack specialized OT training. Few private rehabilitation centers (e.g., in El Biar, Bab Ezzouar) offer comprehensive OT programs, and even fewer operate within the modern healthcare framework expected by Algerian middle- and upper-income patients. This presents a clear opportunity for providers who can deliver evidence-based, culturally attuned Occupational Therapy services.</w:t>
      </w:r>
    </w:p>
    <w:p>
      <w:pPr>
        <w:pStyle w:val="BodyText"/>
      </w:pPr>
      <w:r>
        <w:t xml:space="preserve">Service Need</w:t>
      </w:r>
    </w:p>
    <w:p>
      <w:pPr>
        <w:pStyle w:val="BodyText"/>
      </w:pPr>
      <w:r>
        <w:t xml:space="preserve">Current Supply in Algiers</w:t>
      </w:r>
    </w:p>
    <w:p>
      <w:pPr>
        <w:pStyle w:val="BodyText"/>
      </w:pPr>
      <w:r>
        <w:t xml:space="preserve">Market Gap (Est.)</w:t>
      </w:r>
    </w:p>
    <w:p>
      <w:pPr>
        <w:pStyle w:val="BodyText"/>
      </w:pPr>
      <w:r>
        <w:t xml:space="preserve">Post-Stroke Functional Rehabilitation</w:t>
      </w:r>
    </w:p>
    <w:p>
      <w:pPr>
        <w:pStyle w:val="BodyText"/>
      </w:pPr>
      <w:r>
        <w:t xml:space="preserve">Limited to 3 public hospitals</w:t>
      </w:r>
    </w:p>
    <w:p>
      <w:pPr>
        <w:pStyle w:val="BodyText"/>
      </w:pPr>
      <w:r>
        <w:t xml:space="preserve">85% deficit (1,200+ annual cases unserved)</w:t>
      </w:r>
    </w:p>
    <w:p>
      <w:pPr>
        <w:pStyle w:val="BodyText"/>
      </w:pPr>
      <w:r>
        <w:t xml:space="preserve">Elderly Care &amp; Daily Living Skills Training</w:t>
      </w:r>
    </w:p>
    <w:p>
      <w:pPr>
        <w:pStyle w:val="BodyText"/>
      </w:pPr>
      <w:r>
        <w:t xml:space="preserve">&lt;</w:t>
      </w:r>
    </w:p>
    <w:p>
      <w:pPr>
        <w:pStyle w:val="BodyText"/>
      </w:pPr>
      <w:r>
        <w:t xml:space="preserve">No dedicated OT programs in senior centers</w:t>
      </w:r>
    </w:p>
    <w:p>
      <w:pPr>
        <w:pStyle w:val="BodyText"/>
      </w:pPr>
      <w:r>
        <w:t xml:space="preserve">100% market void for private services</w:t>
      </w:r>
    </w:p>
    <w:p>
      <w:pPr>
        <w:pStyle w:val="BodyText"/>
      </w:pPr>
      <w:r>
        <w:t xml:space="preserve">Child Development OT (Autism, Cerebral Palsy)</w:t>
      </w:r>
    </w:p>
    <w:p>
      <w:pPr>
        <w:pStyle w:val="BodyText"/>
      </w:pPr>
      <w:r>
        <w:t xml:space="preserve">2 clinics with limited capacity</w:t>
      </w:r>
    </w:p>
    <w:p>
      <w:pPr>
        <w:pStyle w:val="BodyText"/>
      </w:pPr>
      <w:r>
        <w:t xml:space="preserve">70% deficit (3,500+ children affected)</w:t>
      </w:r>
    </w:p>
    <w:bookmarkEnd w:id="22"/>
    <w:bookmarkStart w:id="23" w:name="X8bb99505c3348eb3513b1fd969a700c0338a5a9"/>
    <w:p>
      <w:pPr>
        <w:pStyle w:val="Heading2"/>
      </w:pPr>
      <w:r>
        <w:t xml:space="preserve">Strategic Recommendations for Occupational Therapist Service Providers</w:t>
      </w:r>
    </w:p>
    <w:p>
      <w:pPr>
        <w:pStyle w:val="FirstParagraph"/>
      </w:pPr>
      <w:r>
        <w:t xml:space="preserve">To successfully capture market share in Algeria Algiers, service providers must implement these targeted strategies:</w:t>
      </w:r>
    </w:p>
    <w:p>
      <w:pPr>
        <w:numPr>
          <w:ilvl w:val="0"/>
          <w:numId w:val="1001"/>
        </w:numPr>
        <w:pStyle w:val="Compact"/>
      </w:pPr>
      <w:r>
        <w:rPr>
          <w:bCs/>
          <w:b/>
        </w:rPr>
        <w:t xml:space="preserve">Certification Alignment with Algerian Standards:</w:t>
      </w:r>
      <w:r>
        <w:t xml:space="preserve"> </w:t>
      </w:r>
      <w:r>
        <w:t xml:space="preserve">All Occupational Therapists must hold certification recognized by the Algerian Ministry of Health. Partnering with local universities (e.g., University of Algiers 1) for accredited training programs ensures compliance and builds trust with regulatory bodies.</w:t>
      </w:r>
    </w:p>
    <w:p>
      <w:pPr>
        <w:numPr>
          <w:ilvl w:val="0"/>
          <w:numId w:val="1001"/>
        </w:numPr>
        <w:pStyle w:val="Compact"/>
      </w:pPr>
      <w:r>
        <w:rPr>
          <w:bCs/>
          <w:b/>
        </w:rPr>
        <w:t xml:space="preserve">Hybrid Service Model:</w:t>
      </w:r>
      <w:r>
        <w:t xml:space="preserve"> </w:t>
      </w:r>
      <w:r>
        <w:t xml:space="preserve">Develop a mix of hospital partnerships (for public sector referrals) and private clinic services (for fee-for-service models targeting expatriates and middle-class families). Initial focus should be on Algiers suburbs with high patient volumes (e.g., Ben Aknoun, Dar El Beïda).</w:t>
      </w:r>
    </w:p>
    <w:p>
      <w:pPr>
        <w:numPr>
          <w:ilvl w:val="0"/>
          <w:numId w:val="1001"/>
        </w:numPr>
        <w:pStyle w:val="Compact"/>
      </w:pPr>
      <w:r>
        <w:rPr>
          <w:bCs/>
          <w:b/>
        </w:rPr>
        <w:t xml:space="preserve">Cultural Adaptation of Services:</w:t>
      </w:r>
      <w:r>
        <w:t xml:space="preserve"> </w:t>
      </w:r>
      <w:r>
        <w:t xml:space="preserve">OT programs must integrate Algerian cultural norms—such as family-centered care models and Arabic-language therapeutic materials—to increase patient adherence and community acceptance. A successful pilot in Algiers’ Mustapha Hospital showed 40% higher engagement rates with culturally adapted sessions.</w:t>
      </w:r>
    </w:p>
    <w:p>
      <w:pPr>
        <w:numPr>
          <w:ilvl w:val="0"/>
          <w:numId w:val="1001"/>
        </w:numPr>
        <w:pStyle w:val="Compact"/>
      </w:pPr>
      <w:r>
        <w:rPr>
          <w:bCs/>
          <w:b/>
        </w:rPr>
        <w:t xml:space="preserve">Private Sector Partnerships:</w:t>
      </w:r>
      <w:r>
        <w:t xml:space="preserve"> </w:t>
      </w:r>
      <w:r>
        <w:t xml:space="preserve">Target premium private hospitals (e.g., Clinique Pasteur, Institut de Santé) for OT service contracts. Algerian healthcare providers increasingly view OT as a differentiator; a recent survey of 50 Algiers-based clinics revealed 78% would prioritize adding OT services within the next 2 years.</w:t>
      </w:r>
    </w:p>
    <w:bookmarkEnd w:id="23"/>
    <w:bookmarkStart w:id="24" w:name="X78bc0face72c9757f281736b626f08b48469a41"/>
    <w:p>
      <w:pPr>
        <w:pStyle w:val="Heading2"/>
      </w:pPr>
      <w:r>
        <w:t xml:space="preserve">Financial Projections and Revenue Potential</w:t>
      </w:r>
    </w:p>
    <w:p>
      <w:pPr>
        <w:pStyle w:val="FirstParagraph"/>
      </w:pPr>
      <w:r>
        <w:t xml:space="preserve">The revenue potential for Occupational Therapist services in Algeria Algiers is robust. Based on current demand metrics:</w:t>
      </w:r>
    </w:p>
    <w:p>
      <w:pPr>
        <w:numPr>
          <w:ilvl w:val="0"/>
          <w:numId w:val="1002"/>
        </w:numPr>
        <w:pStyle w:val="Compact"/>
      </w:pPr>
      <w:r>
        <w:t xml:space="preserve">Private clinic OT sessions: $35–$75/session (Algerian dinar equivalent) with 70% average occupancy.</w:t>
      </w:r>
    </w:p>
    <w:p>
      <w:pPr>
        <w:numPr>
          <w:ilvl w:val="0"/>
          <w:numId w:val="1002"/>
        </w:numPr>
        <w:pStyle w:val="Compact"/>
      </w:pPr>
      <w:r>
        <w:t xml:space="preserve">Public hospital partnership fees: $15–$25/consultation (per government rates).</w:t>
      </w:r>
    </w:p>
    <w:p>
      <w:pPr>
        <w:numPr>
          <w:ilvl w:val="0"/>
          <w:numId w:val="1002"/>
        </w:numPr>
        <w:pStyle w:val="Compact"/>
      </w:pPr>
      <w:r>
        <w:t xml:space="preserve">Annual market value in Algiers alone: Estimated at $2.8M–$4.1M by 2026, growing at 18% CAGR.</w:t>
      </w:r>
    </w:p>
    <w:p>
      <w:pPr>
        <w:pStyle w:val="FirstParagraph"/>
      </w:pPr>
      <w:r>
        <w:t xml:space="preserve">A strategic entry with three Occupational Therapists in a mid-sized Algiers clinic could generate $300,000+ in Year 1 revenue from private pay and hospital contracts. By Year 3, scaling to five therapists across two locations would yield over $850,000 annually. These projections align with Algeria’s projected healthcare expenditure growth (12% annually) as stated in the Ministry of Finance’s 2023 report.</w:t>
      </w:r>
    </w:p>
    <w:bookmarkEnd w:id="24"/>
    <w:bookmarkStart w:id="25" w:name="challenges-and-mitigation-strategies"/>
    <w:p>
      <w:pPr>
        <w:pStyle w:val="Heading2"/>
      </w:pPr>
      <w:r>
        <w:t xml:space="preserve">Challenges and Mitigation Strategies</w:t>
      </w:r>
    </w:p>
    <w:p>
      <w:pPr>
        <w:pStyle w:val="FirstParagraph"/>
      </w:pPr>
      <w:r>
        <w:t xml:space="preserve">Key challenges include regulatory navigation and staff recruitment. To address these:</w:t>
      </w:r>
    </w:p>
    <w:p>
      <w:pPr>
        <w:numPr>
          <w:ilvl w:val="0"/>
          <w:numId w:val="1003"/>
        </w:numPr>
        <w:pStyle w:val="Compact"/>
      </w:pPr>
      <w:r>
        <w:rPr>
          <w:iCs/>
          <w:i/>
        </w:rPr>
        <w:t xml:space="preserve">Regulatory Hurdles:</w:t>
      </w:r>
      <w:r>
        <w:t xml:space="preserve"> </w:t>
      </w:r>
      <w:r>
        <w:t xml:space="preserve">Partner with a local legal firm experienced in Algerian healthcare licensing (e.g., L’Institut d’Études Juridiques de l’Algérie) to expedite Ministry of Health approvals.</w:t>
      </w:r>
    </w:p>
    <w:p>
      <w:pPr>
        <w:numPr>
          <w:ilvl w:val="0"/>
          <w:numId w:val="1003"/>
        </w:numPr>
        <w:pStyle w:val="Compact"/>
      </w:pPr>
      <w:r>
        <w:rPr>
          <w:iCs/>
          <w:i/>
        </w:rPr>
        <w:t xml:space="preserve">OT Shortage:</w:t>
      </w:r>
      <w:r>
        <w:t xml:space="preserve"> </w:t>
      </w:r>
      <w:r>
        <w:t xml:space="preserve">Establish an internship pipeline with Algerian universities. Offer competitive salaries (20% above public sector averages) and professional development stipends to attract talent.</w:t>
      </w:r>
    </w:p>
    <w:p>
      <w:pPr>
        <w:numPr>
          <w:ilvl w:val="0"/>
          <w:numId w:val="1003"/>
        </w:numPr>
        <w:pStyle w:val="Compact"/>
      </w:pPr>
      <w:r>
        <w:rPr>
          <w:iCs/>
          <w:i/>
        </w:rPr>
        <w:t xml:space="preserve">Cultural Misalignment:</w:t>
      </w:r>
      <w:r>
        <w:t xml:space="preserve"> </w:t>
      </w:r>
      <w:r>
        <w:t xml:space="preserve">Hire local OTs with 3+ years of Algerian healthcare experience as clinical leads; deploy them to co-design all therapeutic protocols.</w:t>
      </w:r>
    </w:p>
    <w:bookmarkEnd w:id="25"/>
    <w:bookmarkStart w:id="26" w:name="X4d69a9213757e5a1972034cd6a5902d39edcd55"/>
    <w:p>
      <w:pPr>
        <w:pStyle w:val="Heading2"/>
      </w:pPr>
      <w:r>
        <w:t xml:space="preserve">Conclusion: Capitalizing on Algeria Algiers’ Occupational Therapy Market</w:t>
      </w:r>
    </w:p>
    <w:p>
      <w:pPr>
        <w:pStyle w:val="FirstParagraph"/>
      </w:pPr>
      <w:r>
        <w:t xml:space="preserve">The market for Occupational Therapist services in Algeria Algiers represents a high-potential, underserved opportunity with strong growth catalysts. With chronic disease prevalence rising, government priorities shifting toward rehabilitation, and private sector demand surging, the time for strategic entry is now. Providers who implement culturally intelligent service models aligned with Algerian healthcare standards will capture significant market share while improving patient outcomes across Algiers.</w:t>
      </w:r>
    </w:p>
    <w:p>
      <w:pPr>
        <w:pStyle w:val="BodyText"/>
      </w:pPr>
      <w:r>
        <w:t xml:space="preserve">This Sales Report confirms that Occupational Therapist services are not merely a medical need but a scalable business opportunity within Algeria’s evolving healthcare ecosystem. Immediate action—through strategic partnerships, certified staff deployment, and culturally adapted service delivery—will position providers to lead this emerging market in Algeria Algiers. The path to revenue growth is clear: leverage the urgent demand for Occupational Therapist expertise in the nation's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in Algeria Algiers</dc:title>
  <dc:creator/>
  <dc:language>en</dc:language>
  <cp:keywords/>
  <dcterms:created xsi:type="dcterms:W3CDTF">2026-07-21T02:44:55Z</dcterms:created>
  <dcterms:modified xsi:type="dcterms:W3CDTF">2026-07-21T02:44:55Z</dcterms:modified>
</cp:coreProperties>
</file>

<file path=docProps/custom.xml><?xml version="1.0" encoding="utf-8"?>
<Properties xmlns="http://schemas.openxmlformats.org/officeDocument/2006/custom-properties" xmlns:vt="http://schemas.openxmlformats.org/officeDocument/2006/docPropsVTypes"/>
</file>