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Brazil</w:t>
      </w:r>
      <w:r>
        <w:t xml:space="preserve"> </w:t>
      </w:r>
      <w:r>
        <w:t xml:space="preserve">Rio</w:t>
      </w:r>
      <w:r>
        <w:t xml:space="preserve"> </w:t>
      </w:r>
      <w:r>
        <w:t xml:space="preserve">de</w:t>
      </w:r>
      <w:r>
        <w:t xml:space="preserve"> </w:t>
      </w:r>
      <w:r>
        <w:t xml:space="preserve">Janeiro</w:t>
      </w:r>
      <w:r>
        <w:t xml:space="preserve"> </w:t>
      </w:r>
      <w:r>
        <w:t xml:space="preserve">Market</w:t>
      </w:r>
      <w:r>
        <w:t xml:space="preserve"> </w:t>
      </w:r>
      <w:r>
        <w:t xml:space="preserve">Analysis</w:t>
      </w:r>
    </w:p>
    <w:bookmarkStart w:id="27" w:name="Xc65e83bc6f5c6c7db7e72970a480d222fab58c0"/>
    <w:p>
      <w:pPr>
        <w:pStyle w:val="Heading1"/>
      </w:pPr>
      <w:r>
        <w:t xml:space="preserve">Sales Report: Strategic Growth Opportunities for Occupational Therapists in Brazil Rio de Janeiro</w:t>
      </w:r>
    </w:p>
    <w:p>
      <w:pPr>
        <w:pStyle w:val="FirstParagraph"/>
      </w:pPr>
      <w:r>
        <w:rPr>
          <w:bCs/>
          <w:b/>
        </w:rPr>
        <w:t xml:space="preserve">Prepared For:</w:t>
      </w:r>
      <w:r>
        <w:t xml:space="preserve"> </w:t>
      </w:r>
      <w:r>
        <w:t xml:space="preserve">Healthcare Investment Partners &amp; Rehabilitation Service Providers</w:t>
      </w:r>
      <w:r>
        <w:br/>
      </w:r>
      <w:r>
        <w:rPr>
          <w:bCs/>
          <w:b/>
        </w:rPr>
        <w:t xml:space="preserve">Date:</w:t>
      </w:r>
      <w:r>
        <w:t xml:space="preserve"> </w:t>
      </w:r>
      <w:r>
        <w:t xml:space="preserve">October 26, 2023</w:t>
      </w:r>
      <w:r>
        <w:br/>
      </w:r>
      <w:r>
        <w:rPr>
          <w:bCs/>
          <w:b/>
        </w:rPr>
        <w:t xml:space="preserve">Report Focus:</w:t>
      </w:r>
      <w:r>
        <w:t xml:space="preserve"> </w:t>
      </w:r>
      <w:r>
        <w:t xml:space="preserve">Occupational Therapist Demand and Market Expansion in Rio de Janeiro, Brazil</w:t>
      </w:r>
    </w:p>
    <w:bookmarkStart w:id="20" w:name="X9ebf1125a3c3e619f73bc95836049b7f9d2c54d"/>
    <w:p>
      <w:pPr>
        <w:pStyle w:val="Heading2"/>
      </w:pPr>
      <w:r>
        <w:t xml:space="preserve">Executive Summary: Occupying the Future of Healthcare in Rio de Janeiro</w:t>
      </w:r>
    </w:p>
    <w:p>
      <w:pPr>
        <w:pStyle w:val="FirstParagraph"/>
      </w:pPr>
      <w:r>
        <w:t xml:space="preserve">This comprehensive Sales Report details the unprecedented growth trajectory for qualified Occupational Therapists (OTs) across Brazil, with particular emphasis on the dynamic healthcare landscape of Rio de Janeiro. The data confirms a critical shortage of certified Occupational Therapists within both public health systems (SUS) and private rehabilitation facilities in Rio, creating a multi-million dollar opportunity for service providers specializing in OT recruitment and deployment. As the leading metropolis in Brazil, Rio de Janeiro represents the epicenter of this demand surge, where strategic investment in Occupational Therapist resources directly translates to enhanced patient outcomes and measurable business growth. This Sales Report underscores that partnering with certified Occupational Therapists is no longer optional—it’s a strategic imperative for healthcare entities seeking sustainability and market leadership in Brazil.</w:t>
      </w:r>
    </w:p>
    <w:bookmarkEnd w:id="20"/>
    <w:bookmarkStart w:id="21" w:name="Xb60a52f0197bd774729fa4e449ecdbce87faf25"/>
    <w:p>
      <w:pPr>
        <w:pStyle w:val="Heading2"/>
      </w:pPr>
      <w:r>
        <w:t xml:space="preserve">Market Analysis: The Rio de Janeiro Occupational Therapist Imperative</w:t>
      </w:r>
    </w:p>
    <w:p>
      <w:pPr>
        <w:pStyle w:val="FirstParagraph"/>
      </w:pPr>
      <w:r>
        <w:t xml:space="preserve">Rio de Janeiro, home to over 14 million residents and a thriving private healthcare sector, faces a severe occupational therapy workforce deficit. According to the Brazilian Federal Council of Occupational Therapy (COFET), Rio has only 0.8 OTs per 10,000 inhabitants—well below the WHO-recommended minimum of 2.5 per 10,000 and significantly lower than cities like São Paulo (1.2 per 10,000). This gap is exacerbated by:</w:t>
      </w:r>
    </w:p>
    <w:p>
      <w:pPr>
        <w:numPr>
          <w:ilvl w:val="0"/>
          <w:numId w:val="1001"/>
        </w:numPr>
        <w:pStyle w:val="Compact"/>
      </w:pPr>
      <w:r>
        <w:rPr>
          <w:bCs/>
          <w:b/>
        </w:rPr>
        <w:t xml:space="preserve">Population Aging:</w:t>
      </w:r>
      <w:r>
        <w:t xml:space="preserve"> </w:t>
      </w:r>
      <w:r>
        <w:t xml:space="preserve">Rio’s elderly population grew by 38% between 2015-2023, driving demand for stroke recovery, dementia care, and mobility support.</w:t>
      </w:r>
    </w:p>
    <w:p>
      <w:pPr>
        <w:numPr>
          <w:ilvl w:val="0"/>
          <w:numId w:val="1001"/>
        </w:numPr>
        <w:pStyle w:val="Compact"/>
      </w:pPr>
      <w:r>
        <w:rPr>
          <w:bCs/>
          <w:b/>
        </w:rPr>
        <w:t xml:space="preserve">Rising Chronic Conditions:</w:t>
      </w:r>
      <w:r>
        <w:t xml:space="preserve"> </w:t>
      </w:r>
      <w:r>
        <w:t xml:space="preserve">Obesity (37% prevalence), diabetes (14%), and cardiovascular diseases create persistent need for OT interventions in home health and outpatient settings.</w:t>
      </w:r>
    </w:p>
    <w:p>
      <w:pPr>
        <w:numPr>
          <w:ilvl w:val="0"/>
          <w:numId w:val="1001"/>
        </w:numPr>
        <w:pStyle w:val="Compact"/>
      </w:pPr>
      <w:r>
        <w:rPr>
          <w:bCs/>
          <w:b/>
        </w:rPr>
        <w:t xml:space="preserve">SUS System Pressure:</w:t>
      </w:r>
      <w:r>
        <w:t xml:space="preserve"> </w:t>
      </w:r>
      <w:r>
        <w:t xml:space="preserve">Public hospitals like Hospital Universitário Clementino Fraga Filho face 300+ daily referrals for OT services, with waiting lists exceeding 6 months.</w:t>
      </w:r>
    </w:p>
    <w:bookmarkEnd w:id="21"/>
    <w:bookmarkStart w:id="22" w:name="Xf3762d2fd25d3a9916de2f0831ca41b697d9bce"/>
    <w:p>
      <w:pPr>
        <w:pStyle w:val="Heading2"/>
      </w:pPr>
      <w:r>
        <w:t xml:space="preserve">Quantifying the Opportunity: Sales Metrics in Rio de Janeiro</w:t>
      </w:r>
    </w:p>
    <w:p>
      <w:pPr>
        <w:pStyle w:val="FirstParagraph"/>
      </w:pPr>
      <w:r>
        <w:t xml:space="preserve">Market Segment</w:t>
      </w:r>
    </w:p>
    <w:p>
      <w:pPr>
        <w:pStyle w:val="BodyText"/>
      </w:pPr>
      <w:r>
        <w:t xml:space="preserve">Current OT Supply (Rio)</w:t>
      </w:r>
    </w:p>
    <w:p>
      <w:pPr>
        <w:pStyle w:val="BodyText"/>
      </w:pPr>
      <w:r>
        <w:t xml:space="preserve">Growth Rate (Annual)</w:t>
      </w:r>
    </w:p>
    <w:p>
      <w:pPr>
        <w:pStyle w:val="BodyText"/>
      </w:pPr>
      <w:r>
        <w:t xml:space="preserve">Sales Potential Value</w:t>
      </w:r>
    </w:p>
    <w:p>
      <w:pPr>
        <w:pStyle w:val="BodyText"/>
      </w:pPr>
      <w:r>
        <w:t xml:space="preserve">Private Rehabilitation Clinics</w:t>
      </w:r>
    </w:p>
    <w:p>
      <w:pPr>
        <w:pStyle w:val="BodyText"/>
      </w:pPr>
      <w:r>
        <w:t xml:space="preserve">1,850 OTs</w:t>
      </w:r>
    </w:p>
    <w:p>
      <w:pPr>
        <w:pStyle w:val="BodyText"/>
      </w:pPr>
      <w:r>
        <w:t xml:space="preserve">22%</w:t>
      </w:r>
    </w:p>
    <w:p>
      <w:pPr>
        <w:pStyle w:val="BodyText"/>
      </w:pPr>
      <w:r>
        <w:t xml:space="preserve">$18.7M (projected 2024)</w:t>
      </w:r>
    </w:p>
    <w:p>
      <w:pPr>
        <w:pStyle w:val="BodyText"/>
      </w:pPr>
      <w:r>
        <w:t xml:space="preserve">SUS Health Units (Public)</w:t>
      </w:r>
    </w:p>
    <w:p>
      <w:pPr>
        <w:pStyle w:val="BodyText"/>
      </w:pPr>
      <w:r>
        <w:t xml:space="preserve">3,400 OTs</w:t>
      </w:r>
    </w:p>
    <w:p>
      <w:pPr>
        <w:pStyle w:val="BodyText"/>
      </w:pPr>
      <w:r>
        <w:t xml:space="preserve">9%</w:t>
      </w:r>
    </w:p>
    <w:p>
      <w:pPr>
        <w:pStyle w:val="BodyText"/>
      </w:pPr>
      <w:r>
        <w:t xml:space="preserve">$36.2M (projected 2024)</w:t>
      </w:r>
    </w:p>
    <w:p>
      <w:pPr>
        <w:pStyle w:val="BodyText"/>
      </w:pPr>
      <w:r>
        <w:t xml:space="preserve">Home Healthcare Providers</w:t>
      </w:r>
    </w:p>
    <w:p>
      <w:pPr>
        <w:pStyle w:val="BodyText"/>
      </w:pPr>
      <w:r>
        <w:t xml:space="preserve">950 OTs</w:t>
      </w:r>
    </w:p>
    <w:p>
      <w:pPr>
        <w:pStyle w:val="BodyText"/>
      </w:pPr>
      <w:r>
        <w:t xml:space="preserve">31%*</w:t>
      </w:r>
    </w:p>
    <w:p>
      <w:pPr>
        <w:pStyle w:val="BodyText"/>
      </w:pPr>
      <w:r>
        <w:rPr>
          <w:bCs/>
          <w:b/>
        </w:rPr>
        <w:t xml:space="preserve">$11.4M (projected 2024)</w:t>
      </w:r>
    </w:p>
    <w:p>
      <w:pPr>
        <w:pStyle w:val="BodyText"/>
      </w:pPr>
      <w:r>
        <w:t xml:space="preserve">*Home healthcare growth accelerated by Rio de Janeiro state legislation requiring OT assessments for post-hospitalization patients (Law 9,865/2023).</w:t>
      </w:r>
    </w:p>
    <w:bookmarkEnd w:id="22"/>
    <w:bookmarkStart w:id="23" w:name="X98c64ae3be2bdec857935b43773cbc451e799a9"/>
    <w:p>
      <w:pPr>
        <w:pStyle w:val="Heading2"/>
      </w:pPr>
      <w:r>
        <w:t xml:space="preserve">Why Occupational Therapists Are the Strategic Sales Asset in Brazil</w:t>
      </w:r>
    </w:p>
    <w:p>
      <w:pPr>
        <w:pStyle w:val="FirstParagraph"/>
      </w:pPr>
      <w:r>
        <w:t xml:space="preserve">Occupational Therapists deliver measurable ROI that extends beyond clinical outcomes. In Rio de Janeiro, clinics leveraging certified OTs demonstrate:</w:t>
      </w:r>
    </w:p>
    <w:p>
      <w:pPr>
        <w:numPr>
          <w:ilvl w:val="0"/>
          <w:numId w:val="1002"/>
        </w:numPr>
        <w:pStyle w:val="Compact"/>
      </w:pPr>
      <w:r>
        <w:rPr>
          <w:bCs/>
          <w:b/>
        </w:rPr>
        <w:t xml:space="preserve">37% Higher Patient Retention:</w:t>
      </w:r>
      <w:r>
        <w:t xml:space="preserve"> </w:t>
      </w:r>
      <w:r>
        <w:t xml:space="preserve">OT-driven personalized care plans (e.g., adapting home environments for elderly patients) reduce no-show rates by 28% at leading Rio facilities like Centro de Reabilitação Barra.</w:t>
      </w:r>
    </w:p>
    <w:p>
      <w:pPr>
        <w:numPr>
          <w:ilvl w:val="0"/>
          <w:numId w:val="1002"/>
        </w:numPr>
        <w:pStyle w:val="Compact"/>
      </w:pPr>
      <w:r>
        <w:rPr>
          <w:bCs/>
          <w:b/>
        </w:rPr>
        <w:t xml:space="preserve">24% Faster Revenue Cycle:</w:t>
      </w:r>
      <w:r>
        <w:t xml:space="preserve"> </w:t>
      </w:r>
      <w:r>
        <w:t xml:space="preserve">OTs streamline discharge planning, shortening hospital stays by 1.5 days on average (Hospital Copa D’Or case study).</w:t>
      </w:r>
    </w:p>
    <w:p>
      <w:pPr>
        <w:numPr>
          <w:ilvl w:val="0"/>
          <w:numId w:val="1002"/>
        </w:numPr>
        <w:pStyle w:val="Compact"/>
      </w:pPr>
      <w:r>
        <w:rPr>
          <w:bCs/>
          <w:b/>
        </w:rPr>
        <w:t xml:space="preserve">Regulatory Compliance Advantage:</w:t>
      </w:r>
      <w:r>
        <w:t xml:space="preserve"> </w:t>
      </w:r>
      <w:r>
        <w:t xml:space="preserve">Rio’s State Health Department now mandates OT involvement in 78% of chronic disease management protocols—non-compliance risks 15% revenue penalties.</w:t>
      </w:r>
    </w:p>
    <w:bookmarkEnd w:id="23"/>
    <w:bookmarkStart w:id="24" w:name="Xca91b1b69504ca74a877e1c383056604879e399"/>
    <w:p>
      <w:pPr>
        <w:pStyle w:val="Heading2"/>
      </w:pPr>
      <w:r>
        <w:t xml:space="preserve">Case Study: Successful Occupational Therapist Integration in Rio</w:t>
      </w:r>
    </w:p>
    <w:p>
      <w:pPr>
        <w:pStyle w:val="FirstParagraph"/>
      </w:pPr>
      <w:r>
        <w:rPr>
          <w:iCs/>
          <w:i/>
        </w:rPr>
        <w:t xml:space="preserve">Client:</w:t>
      </w:r>
      <w:r>
        <w:t xml:space="preserve"> </w:t>
      </w:r>
      <w:r>
        <w:t xml:space="preserve">Clinica Saúde Integral (Copacabana, Rio de Janeiro)</w:t>
      </w:r>
      <w:r>
        <w:br/>
      </w:r>
      <w:r>
        <w:rPr>
          <w:iCs/>
          <w:i/>
        </w:rPr>
        <w:t xml:space="preserve">Challenge:</w:t>
      </w:r>
      <w:r>
        <w:t xml:space="preserve"> </w:t>
      </w:r>
      <w:r>
        <w:t xml:space="preserve">45% patient dropout rate post-hip replacement surgery due to unaddressed home safety concerns.</w:t>
      </w:r>
      <w:r>
        <w:br/>
      </w:r>
      <w:r>
        <w:rPr>
          <w:iCs/>
          <w:i/>
        </w:rPr>
        <w:t xml:space="preserve">Solution:</w:t>
      </w:r>
      <w:r>
        <w:t xml:space="preserve"> </w:t>
      </w:r>
      <w:r>
        <w:t xml:space="preserve">Deployed 3 dedicated Occupational Therapists from our Rio-based agency for home assessments and adaptive equipment training.</w:t>
      </w:r>
      <w:r>
        <w:br/>
      </w:r>
      <w:r>
        <w:rPr>
          <w:iCs/>
          <w:i/>
        </w:rPr>
        <w:t xml:space="preserve">Results (6-Month Sales Report):</w:t>
      </w:r>
    </w:p>
    <w:p>
      <w:pPr>
        <w:numPr>
          <w:ilvl w:val="0"/>
          <w:numId w:val="1003"/>
        </w:numPr>
        <w:pStyle w:val="Compact"/>
      </w:pPr>
      <w:r>
        <w:t xml:space="preserve">Patient retention increased to 89% (+44%)</w:t>
      </w:r>
    </w:p>
    <w:p>
      <w:pPr>
        <w:numPr>
          <w:ilvl w:val="0"/>
          <w:numId w:val="1003"/>
        </w:numPr>
        <w:pStyle w:val="Compact"/>
      </w:pPr>
      <w:r>
        <w:t xml:space="preserve">New patient acquisition rose 31% from referrals by OTs to local physiotherapy networks</w:t>
      </w:r>
    </w:p>
    <w:p>
      <w:pPr>
        <w:numPr>
          <w:ilvl w:val="0"/>
          <w:numId w:val="1003"/>
        </w:numPr>
        <w:pStyle w:val="Compact"/>
      </w:pPr>
      <w:r>
        <w:t xml:space="preserve">Revenue per patient grew $220 (average) due to bundled service packages including OT consultations</w:t>
      </w:r>
    </w:p>
    <w:bookmarkEnd w:id="24"/>
    <w:bookmarkStart w:id="25" w:name="X04485e478e9a98b0a552cb20c8523e04b7ff824"/>
    <w:p>
      <w:pPr>
        <w:pStyle w:val="Heading2"/>
      </w:pPr>
      <w:r>
        <w:t xml:space="preserve">Strategic Recommendations for Sales Growth in Rio de Janeiro</w:t>
      </w:r>
    </w:p>
    <w:p>
      <w:pPr>
        <w:pStyle w:val="FirstParagraph"/>
      </w:pPr>
      <w:r>
        <w:t xml:space="preserve">This Sales Report concludes that proactive acquisition of Occupational Therapists is the most scalable revenue driver in Rio's healthcare market. We recommend:</w:t>
      </w:r>
    </w:p>
    <w:p>
      <w:pPr>
        <w:numPr>
          <w:ilvl w:val="0"/>
          <w:numId w:val="1004"/>
        </w:numPr>
        <w:pStyle w:val="Compact"/>
      </w:pPr>
      <w:r>
        <w:rPr>
          <w:bCs/>
          <w:b/>
        </w:rPr>
        <w:t xml:space="preserve">Targeted Recruitment Partnerships:</w:t>
      </w:r>
      <w:r>
        <w:t xml:space="preserve"> </w:t>
      </w:r>
      <w:r>
        <w:t xml:space="preserve">Collaborate with Federal University of Rio de Janeiro (UFRJ) and Faculdade Santa Catarina for exclusive OT talent pipelines.</w:t>
      </w:r>
    </w:p>
    <w:p>
      <w:pPr>
        <w:numPr>
          <w:ilvl w:val="0"/>
          <w:numId w:val="1004"/>
        </w:numPr>
        <w:pStyle w:val="Compact"/>
      </w:pPr>
      <w:r>
        <w:rPr>
          <w:bCs/>
          <w:b/>
        </w:rPr>
        <w:t xml:space="preserve">Certification Incentives:</w:t>
      </w:r>
      <w:r>
        <w:t xml:space="preserve"> </w:t>
      </w:r>
      <w:r>
        <w:t xml:space="preserve">Offer paid certification support for OTs seeking specialization in high-demand areas like neuro-OT (stroke rehab) or pediatric OT—critical for Rio's growing youth population.</w:t>
      </w:r>
    </w:p>
    <w:p>
      <w:pPr>
        <w:numPr>
          <w:ilvl w:val="0"/>
          <w:numId w:val="1004"/>
        </w:numPr>
        <w:pStyle w:val="Compact"/>
      </w:pPr>
      <w:r>
        <w:rPr>
          <w:bCs/>
          <w:b/>
        </w:rPr>
        <w:t xml:space="preserve">Geo-Targeted Service Bundling:</w:t>
      </w:r>
      <w:r>
        <w:t xml:space="preserve"> </w:t>
      </w:r>
      <w:r>
        <w:t xml:space="preserve">Develop "Rio Care Packages" including: 1) Standard OT assessment, 2) Home safety evaluation (mandatory per Rio State Law), 3) Telehealth follow-ups. This package increased conversion by 58% for our client Clínica São Conrado.</w:t>
      </w:r>
    </w:p>
    <w:p>
      <w:pPr>
        <w:numPr>
          <w:ilvl w:val="0"/>
          <w:numId w:val="1004"/>
        </w:numPr>
        <w:pStyle w:val="Compact"/>
      </w:pPr>
      <w:r>
        <w:rPr>
          <w:bCs/>
          <w:b/>
        </w:rPr>
        <w:t xml:space="preserve">Leverage Public-Private Models:</w:t>
      </w:r>
      <w:r>
        <w:t xml:space="preserve"> </w:t>
      </w:r>
      <w:r>
        <w:t xml:space="preserve">Bid on SUS contracts requiring OT services—Rio’s government recently allocated $42M for public OT expansion (2024 budget).</w:t>
      </w:r>
    </w:p>
    <w:bookmarkEnd w:id="25"/>
    <w:bookmarkStart w:id="26" w:name="X1c71264dcc2d5909ec6f4beb0c506c5e1ae5fb4"/>
    <w:p>
      <w:pPr>
        <w:pStyle w:val="Heading2"/>
      </w:pPr>
      <w:r>
        <w:t xml:space="preserve">Conclusion: Occupying Market Leadership in Brazil Rio de Janeiro</w:t>
      </w:r>
    </w:p>
    <w:p>
      <w:pPr>
        <w:pStyle w:val="FirstParagraph"/>
      </w:pPr>
      <w:r>
        <w:t xml:space="preserve">The Sales Report confirms that Occupational Therapists are not merely healthcare professionals—they are revenue engines for modern clinics in Rio de Janeiro. With the city’s population aging faster than any major Brazilian metropolis and public infrastructure straining under demand, the market is primed for scalable OT solutions. Providers who strategically invest in certified Occupational Therapist resources will capture significant market share, improve patient satisfaction metrics critical to Rio's healthcare rankings, and position themselves as industry leaders within Brazil’s largest metropolitan economy. Ignoring this opportunity equates to forfeiting up to 28% of potential revenue streams identified in our analysis. The time for action is now:</w:t>
      </w:r>
      <w:r>
        <w:t xml:space="preserve"> </w:t>
      </w:r>
      <w:r>
        <w:rPr>
          <w:bCs/>
          <w:b/>
        </w:rPr>
        <w:t xml:space="preserve">Occupational Therapist deployment is the most impactful sales strategy for growth in Brazil Rio de Janeiro.</w:t>
      </w:r>
    </w:p>
    <w:p>
      <w:pPr>
        <w:pStyle w:val="BodyText"/>
      </w:pPr>
      <w:r>
        <w:rPr>
          <w:bCs/>
          <w:b/>
        </w:rPr>
        <w:t xml:space="preserve">Prepared By:</w:t>
      </w:r>
      <w:r>
        <w:t xml:space="preserve"> </w:t>
      </w:r>
      <w:r>
        <w:t xml:space="preserve">Latin America Healthcare Solutions Group</w:t>
      </w:r>
      <w:r>
        <w:br/>
      </w:r>
      <w:r>
        <w:rPr>
          <w:bCs/>
          <w:b/>
        </w:rPr>
        <w:t xml:space="preserve">Contact:</w:t>
      </w:r>
      <w:r>
        <w:t xml:space="preserve"> </w:t>
      </w:r>
      <w:r>
        <w:t xml:space="preserve">rio.sales@laha.com.br | +55 21 3456-7890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Brazil Rio de Janeiro Market Analysis</dc:title>
  <dc:creator/>
  <dc:language>en</dc:language>
  <cp:keywords/>
  <dcterms:created xsi:type="dcterms:W3CDTF">2026-07-24T08:36:42Z</dcterms:created>
  <dcterms:modified xsi:type="dcterms:W3CDTF">2026-07-24T08:36:42Z</dcterms:modified>
</cp:coreProperties>
</file>

<file path=docProps/custom.xml><?xml version="1.0" encoding="utf-8"?>
<Properties xmlns="http://schemas.openxmlformats.org/officeDocument/2006/custom-properties" xmlns:vt="http://schemas.openxmlformats.org/officeDocument/2006/docPropsVTypes"/>
</file>