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30e53bd26e869a264b8af5aac6fe976590f250f"/>
    <w:p>
      <w:pPr>
        <w:pStyle w:val="Heading1"/>
      </w:pPr>
      <w:r>
        <w:t xml:space="preserve">SALES REPORT: OCCUPATIONAL THERAPIST SERVICES IN KINSHASA, DR CONGO</w:t>
      </w:r>
    </w:p>
    <w:p>
      <w:pPr>
        <w:pStyle w:val="FirstParagraph"/>
      </w:pPr>
      <w:r>
        <w:t xml:space="preserve">Prepared for Executive Leadership | October 26, 2023</w:t>
      </w:r>
    </w:p>
    <w:bookmarkStart w:id="20" w:name="executive-summary"/>
    <w:p>
      <w:pPr>
        <w:pStyle w:val="Heading2"/>
      </w:pPr>
      <w:r>
        <w:t xml:space="preserve">Executive Summary</w:t>
      </w:r>
    </w:p>
    <w:p>
      <w:pPr>
        <w:pStyle w:val="FirstParagraph"/>
      </w:pPr>
      <w:r>
        <w:t xml:space="preserve">This comprehensive Sales Report details the market performance, demand trajectory, and strategic opportunities for Occupational Therapist (OT) services across Kinshasa, DR Congo. As of Q3 2023, we've observed a 47% year-over-year increase in demand for certified Occupational Therapists within healthcare facilities, rehabilitation centers, and community programs throughout Kinshasa. This report confirms that the OT profession has become a critical growth driver for our organization's service portfolio in DR Congo's largest urban center. The data presented herein validates our strategic investment in developing OT capacity within Kinshasa and provides actionable insights for scaling operations across DR Congo.</w:t>
      </w:r>
    </w:p>
    <w:bookmarkEnd w:id="20"/>
    <w:bookmarkStart w:id="21" w:name="market-demand-analysis"/>
    <w:p>
      <w:pPr>
        <w:pStyle w:val="Heading2"/>
      </w:pPr>
      <w:r>
        <w:t xml:space="preserve">Market Demand Analysis</w:t>
      </w:r>
    </w:p>
    <w:p>
      <w:pPr>
        <w:pStyle w:val="FirstParagraph"/>
      </w:pPr>
      <w:r>
        <w:t xml:space="preserve">Our sales team has conducted extensive field analysis across 38 healthcare facilities, including the National Hospital of Kinshasa (Hôpital National de la Commune), UNICEF-supported community clinics, and private rehabilitation centers. Key findings reveal a critical shortage of certified Occupational Therapists in DR Congo Kinshasa—only 12 licensed OTs serve a population exceeding 18 million residents. This scarcity has created an urgent market need that our organization is strategically positioned to address.</w:t>
      </w:r>
    </w:p>
    <w:p>
      <w:pPr>
        <w:pStyle w:val="BodyText"/>
      </w:pPr>
      <w:r>
        <w:t xml:space="preserve">Our Q3 sales pipeline shows remarkable growth: 62 new facility partnerships secured (a 32% increase from Q2), including the Kinshasa Municipal Health Directorate and major NGOs like Doctors Without Borders. These agreements collectively represent a $415,000 revenue opportunity for our OT service division. The most significant trend observed is the shift from reactive to proactive care models—clinics now budgeting for OT services as standard practice rather than emergency interventions.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Facility Contracts Signed</w:t>
      </w:r>
    </w:p>
    <w:p>
      <w:pPr>
        <w:pStyle w:val="BodyText"/>
      </w:pPr>
      <w:r>
        <w:t xml:space="preserve">47</w:t>
      </w:r>
    </w:p>
    <w:p>
      <w:pPr>
        <w:pStyle w:val="BodyText"/>
      </w:pPr>
      <w:r>
        <w:t xml:space="preserve">62</w:t>
      </w:r>
    </w:p>
    <w:p>
      <w:pPr>
        <w:pStyle w:val="BodyText"/>
      </w:pPr>
      <w:r>
        <w:t xml:space="preserve">+32%</w:t>
      </w:r>
    </w:p>
    <w:p>
      <w:pPr>
        <w:pStyle w:val="BodyText"/>
      </w:pPr>
      <w:r>
        <w:t xml:space="preserve">Revenue Generated (OT Services)</w:t>
      </w:r>
    </w:p>
    <w:p>
      <w:pPr>
        <w:pStyle w:val="BodyText"/>
      </w:pPr>
      <w:r>
        <w:t xml:space="preserve">$287,000</w:t>
      </w:r>
    </w:p>
    <w:p>
      <w:pPr>
        <w:pStyle w:val="BodyText"/>
      </w:pPr>
      <w:r>
        <w:t xml:space="preserve">&lt;</w:t>
      </w:r>
    </w:p>
    <w:p>
      <w:pPr>
        <w:pStyle w:val="BodyText"/>
      </w:pPr>
      <w:r>
        <w:t xml:space="preserve">$415,000</w:t>
      </w:r>
    </w:p>
    <w:p>
      <w:pPr>
        <w:pStyle w:val="BodyText"/>
      </w:pPr>
      <w:r>
        <w:t xml:space="preserve">+44.6%</w:t>
      </w:r>
    </w:p>
    <w:p>
      <w:pPr>
        <w:pStyle w:val="BodyText"/>
      </w:pPr>
      <w:r>
        <w:t xml:space="preserve">OT Professional Capacity Added</w:t>
      </w:r>
    </w:p>
    <w:p>
      <w:pPr>
        <w:pStyle w:val="BodyText"/>
      </w:pPr>
      <w:r>
        <w:t xml:space="preserve">3 Therapists</w:t>
      </w:r>
    </w:p>
    <w:p>
      <w:pPr>
        <w:pStyle w:val="BodyText"/>
      </w:pPr>
      <w:r>
        <w:t xml:space="preserve">7 Therapists</w:t>
      </w:r>
    </w:p>
    <w:p>
      <w:pPr>
        <w:pStyle w:val="BodyText"/>
      </w:pPr>
      <w:r>
        <w:t xml:space="preserve">+133%</w:t>
      </w:r>
    </w:p>
    <w:p>
      <w:pPr>
        <w:pStyle w:val="BodyText"/>
      </w:pPr>
      <w:r>
        <w:t xml:space="preserve">Client Satisfaction Rate (Facilities)</w:t>
      </w:r>
    </w:p>
    <w:p>
      <w:pPr>
        <w:pStyle w:val="BodyText"/>
      </w:pPr>
      <w:r>
        <w:t xml:space="preserve">82%</w:t>
      </w:r>
    </w:p>
    <w:p>
      <w:pPr>
        <w:pStyle w:val="BodyText"/>
      </w:pPr>
      <w:r>
        <w:t xml:space="preserve">The most successful sales strategy involved demonstrating immediate ROI through case studies. For example, our partnership with the Kinshasa Rehabilitation Center reduced patient discharge timelines by 37% after implementing OT protocols, directly increasing facility revenue through higher patient turnover. This tangible evidence has become our primary sales tool across DR Congo Kinshasa.</w:t>
      </w:r>
    </w:p>
    <w:bookmarkEnd w:id="22"/>
    <w:bookmarkStart w:id="23" w:name="X3d1d19e1d9c6c8c2ca7998e6ae53fee0b57ac44"/>
    <w:p>
      <w:pPr>
        <w:pStyle w:val="Heading2"/>
      </w:pPr>
      <w:r>
        <w:t xml:space="preserve">Strategic Imperatives in DR Congo Kinshasa</w:t>
      </w:r>
    </w:p>
    <w:p>
      <w:pPr>
        <w:pStyle w:val="FirstParagraph"/>
      </w:pPr>
      <w:r>
        <w:t xml:space="preserve">Our field operations confirm that the Occupational Therapist role is evolving beyond clinical practice into a strategic business asset. In DR Congo Kinshasa's context, we've identified three critical success factors:</w:t>
      </w:r>
    </w:p>
    <w:p>
      <w:pPr>
        <w:numPr>
          <w:ilvl w:val="0"/>
          <w:numId w:val="1001"/>
        </w:numPr>
        <w:pStyle w:val="Compact"/>
      </w:pPr>
      <w:r>
        <w:rPr>
          <w:bCs/>
          <w:b/>
        </w:rPr>
        <w:t xml:space="preserve">Community Integration</w:t>
      </w:r>
      <w:r>
        <w:t xml:space="preserve">: Successful OT programs must align with local cultural practices. Our sales team now requires therapists to undergo "Kinshasa Cultural Immersion" training before deployment, significantly improving community acceptance rates.</w:t>
      </w:r>
    </w:p>
    <w:p>
      <w:pPr>
        <w:numPr>
          <w:ilvl w:val="0"/>
          <w:numId w:val="1001"/>
        </w:numPr>
        <w:pStyle w:val="Compact"/>
      </w:pPr>
      <w:r>
        <w:rPr>
          <w:bCs/>
          <w:b/>
        </w:rPr>
        <w:t xml:space="preserve">Government Partnership</w:t>
      </w:r>
      <w:r>
        <w:t xml:space="preserve">: The DR Congo Ministry of Health's new National Rehabilitation Policy (2023) mandates OT services in all major hospitals. Our sales team secured 3 out of 5 initial government contracts through this policy alignment.</w:t>
      </w:r>
    </w:p>
    <w:p>
      <w:pPr>
        <w:numPr>
          <w:ilvl w:val="0"/>
          <w:numId w:val="1001"/>
        </w:numPr>
        <w:pStyle w:val="Compact"/>
      </w:pPr>
      <w:r>
        <w:rPr>
          <w:bCs/>
          <w:b/>
        </w:rPr>
        <w:t xml:space="preserve">Cost-Effectiveness</w:t>
      </w:r>
      <w:r>
        <w:t xml:space="preserve">: In Kinshasa's economic environment, facilities prioritize cost-efficient solutions. We've developed a modular OT service package (basic/standard/premium) that increased sales conversion by 28% compared to one-size-fits-all offerings.</w:t>
      </w:r>
    </w:p>
    <w:bookmarkEnd w:id="23"/>
    <w:bookmarkStart w:id="24" w:name="challenges-and-market-barriers"/>
    <w:p>
      <w:pPr>
        <w:pStyle w:val="Heading2"/>
      </w:pPr>
      <w:r>
        <w:t xml:space="preserve">Challenges and Market Barriers</w:t>
      </w:r>
    </w:p>
    <w:p>
      <w:pPr>
        <w:pStyle w:val="FirstParagraph"/>
      </w:pPr>
      <w:r>
        <w:t xml:space="preserve">Despite robust demand, our sales team identified persistent challenges requiring strategic intervention:</w:t>
      </w:r>
    </w:p>
    <w:p>
      <w:pPr>
        <w:numPr>
          <w:ilvl w:val="0"/>
          <w:numId w:val="1002"/>
        </w:numPr>
        <w:pStyle w:val="Compact"/>
      </w:pPr>
      <w:r>
        <w:rPr>
          <w:bCs/>
          <w:b/>
        </w:rPr>
        <w:t xml:space="preserve">Regulatory Hurdles</w:t>
      </w:r>
      <w:r>
        <w:t xml:space="preserve">: DR Congo's licensing process for Occupational Therapists takes 8-12 months. We're collaborating with the Kinshasa Medical Board to establish fast-track certification pathways.</w:t>
      </w:r>
    </w:p>
    <w:p>
      <w:pPr>
        <w:numPr>
          <w:ilvl w:val="0"/>
          <w:numId w:val="1002"/>
        </w:numPr>
        <w:pStyle w:val="Compact"/>
      </w:pPr>
      <w:r>
        <w:rPr>
          <w:bCs/>
          <w:b/>
        </w:rPr>
        <w:t xml:space="preserve">Infrastructure Gaps</w:t>
      </w:r>
      <w:r>
        <w:t xml:space="preserve">: 68% of facilities lack basic OT equipment. Our sales team now bundles equipment financing options with service contracts, increasing average deal size by 22%.</w:t>
      </w:r>
    </w:p>
    <w:p>
      <w:pPr>
        <w:numPr>
          <w:ilvl w:val="0"/>
          <w:numId w:val="1002"/>
        </w:numPr>
        <w:pStyle w:val="Compact"/>
      </w:pPr>
      <w:r>
        <w:rPr>
          <w:bCs/>
          <w:b/>
        </w:rPr>
        <w:t xml:space="preserve">Training Deficit</w:t>
      </w:r>
      <w:r>
        <w:t xml:space="preserve">: Only 3 universities in DR Congo offer OT programs. We've launched a Kinshasa-based apprenticeship program (partnering with University of Kinshasa) to build local talent pipelines.</w:t>
      </w:r>
    </w:p>
    <w:bookmarkEnd w:id="24"/>
    <w:bookmarkStart w:id="25" w:name="future-sales-roadmap-for-dr-congo"/>
    <w:p>
      <w:pPr>
        <w:pStyle w:val="Heading2"/>
      </w:pPr>
      <w:r>
        <w:t xml:space="preserve">Future Sales Roadmap for DR Congo</w:t>
      </w:r>
    </w:p>
    <w:p>
      <w:pPr>
        <w:pStyle w:val="FirstParagraph"/>
      </w:pPr>
      <w:r>
        <w:t xml:space="preserve">Based on our Q3 performance, we recommend the following priority actions for scaling Occupational Therapist services across Kinshasa and extending to other DR Congo regions:</w:t>
      </w:r>
    </w:p>
    <w:p>
      <w:pPr>
        <w:numPr>
          <w:ilvl w:val="0"/>
          <w:numId w:val="1003"/>
        </w:numPr>
        <w:pStyle w:val="Compact"/>
      </w:pPr>
      <w:r>
        <w:rPr>
          <w:bCs/>
          <w:b/>
        </w:rPr>
        <w:t xml:space="preserve">Establish Kinshasa OT Hub</w:t>
      </w:r>
      <w:r>
        <w:t xml:space="preserve">: Allocate $500,000 for a centralized training facility in Kinshasa by Q1 2024 to accelerate therapist deployment capacity.</w:t>
      </w:r>
    </w:p>
    <w:p>
      <w:pPr>
        <w:numPr>
          <w:ilvl w:val="0"/>
          <w:numId w:val="1003"/>
        </w:numPr>
        <w:pStyle w:val="Compact"/>
      </w:pPr>
      <w:r>
        <w:rPr>
          <w:bCs/>
          <w:b/>
        </w:rPr>
        <w:t xml:space="preserve">National Policy Advocacy</w:t>
      </w:r>
      <w:r>
        <w:t xml:space="preserve">: Dedicate sales resources to lobby for OT inclusion in DR Congo's primary healthcare funding framework (projected 15% budget increase).</w:t>
      </w:r>
    </w:p>
    <w:p>
      <w:pPr>
        <w:numPr>
          <w:ilvl w:val="0"/>
          <w:numId w:val="1003"/>
        </w:numPr>
        <w:pStyle w:val="Compact"/>
      </w:pPr>
      <w:r>
        <w:rPr>
          <w:bCs/>
          <w:b/>
        </w:rPr>
        <w:t xml:space="preserve">Community Outreach Program</w:t>
      </w:r>
      <w:r>
        <w:t xml:space="preserve">: Launch "OT for All" initiative targeting rural health centers near Kinshasa, projected to generate $220,000 in new revenue by Q4 2024.</w:t>
      </w:r>
    </w:p>
    <w:bookmarkEnd w:id="25"/>
    <w:bookmarkStart w:id="26" w:name="conclusion"/>
    <w:p>
      <w:pPr>
        <w:pStyle w:val="Heading2"/>
      </w:pPr>
      <w:r>
        <w:t xml:space="preserve">Conclusion</w:t>
      </w:r>
    </w:p>
    <w:p>
      <w:pPr>
        <w:pStyle w:val="FirstParagraph"/>
      </w:pPr>
      <w:r>
        <w:t xml:space="preserve">This Sales Report unequivocally demonstrates that Occupational Therapist services have transitioned from a niche offering to a core growth driver in Kinshasa, DR Congo. The 47% YoY demand surge validates our strategic focus on this professional segment within the DR Congo market. Our sales performance in Q3—exceeding all targets by 18%—proves that culturally attuned, cost-effective OT solutions are now a business imperative across Kinshasa's healthcare ecosystem.</w:t>
      </w:r>
    </w:p>
    <w:p>
      <w:pPr>
        <w:pStyle w:val="BodyText"/>
      </w:pPr>
      <w:r>
        <w:t xml:space="preserve">As we expand beyond Kinshasa into other DR Congo urban centers, our primary sales objective remains: To make the Occupational Therapist a standard fixture in every community health initiative. The success in Kinshasa proves this model is replicable across DR Congo, with immediate revenue potential and profound social impact. We project OT services will account for 34% of our total DR Congo healthcare portfolio by 2025—up from 17% in 2021.</w:t>
      </w:r>
    </w:p>
    <w:p>
      <w:pPr>
        <w:pStyle w:val="BodyText"/>
      </w:pPr>
      <w:r>
        <w:t xml:space="preserve">"In Kinshasa, the Occupational Therapist is no longer a specialist but a catalyst for community resilience. Our sales success reflects this fundamental shift." — Maria Kambale, Head of Sales Operations, DR Congo</w:t>
      </w:r>
    </w:p>
    <w:p>
      <w:pPr>
        <w:pStyle w:val="BodyText"/>
      </w:pPr>
      <w:r>
        <w:t xml:space="preserve">SALES REPORT CONFIDENTIALITY NOTICE</w:t>
      </w:r>
    </w:p>
    <w:p>
      <w:pPr>
        <w:pStyle w:val="BodyText"/>
      </w:pPr>
      <w:r>
        <w:t xml:space="preserve">This document contains proprietary sales intelligence for Kinshasa, DR Congo operations.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Kinshasa, DR Congo</dc:title>
  <dc:creator/>
  <dc:language>en</dc:language>
  <cp:keywords/>
  <dcterms:created xsi:type="dcterms:W3CDTF">2025-12-10T06:06:34Z</dcterms:created>
  <dcterms:modified xsi:type="dcterms:W3CDTF">2025-12-10T06:06:34Z</dcterms:modified>
</cp:coreProperties>
</file>

<file path=docProps/custom.xml><?xml version="1.0" encoding="utf-8"?>
<Properties xmlns="http://schemas.openxmlformats.org/officeDocument/2006/custom-properties" xmlns:vt="http://schemas.openxmlformats.org/officeDocument/2006/docPropsVTypes"/>
</file>