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Therapy</w:t>
      </w:r>
      <w:r>
        <w:t xml:space="preserve"> </w:t>
      </w:r>
      <w:r>
        <w:t xml:space="preserve">Market</w:t>
      </w:r>
      <w:r>
        <w:t xml:space="preserve"> </w:t>
      </w:r>
      <w:r>
        <w:t xml:space="preserve">Analysis:</w:t>
      </w:r>
      <w:r>
        <w:t xml:space="preserve"> </w:t>
      </w:r>
      <w:r>
        <w:t xml:space="preserve">Lyon,</w:t>
      </w:r>
      <w:r>
        <w:t xml:space="preserve"> </w:t>
      </w:r>
      <w:r>
        <w:t xml:space="preserve">France</w:t>
      </w:r>
      <w:r>
        <w:t xml:space="preserve"> </w:t>
      </w:r>
      <w:r>
        <w:t xml:space="preserve">Sales</w:t>
      </w:r>
      <w:r>
        <w:t xml:space="preserve"> </w:t>
      </w:r>
      <w:r>
        <w:t xml:space="preserve">Report</w:t>
      </w:r>
    </w:p>
    <w:bookmarkStart w:id="25" w:name="X85083952a73bfcddf6dc92635b4155597628350"/>
    <w:p>
      <w:pPr>
        <w:pStyle w:val="Heading1"/>
      </w:pPr>
      <w:r>
        <w:t xml:space="preserve">Occupational Therapy Service Market Analysis &amp; Strategic Sales Report: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Partnerships Division, National Therapeutic Services Network</w:t>
      </w:r>
      <w:r>
        <w:br/>
      </w:r>
      <w:r>
        <w:rPr>
          <w:bCs/>
          <w:b/>
        </w:rPr>
        <w:t xml:space="preserve">Report Focus:</w:t>
      </w:r>
      <w:r>
        <w:t xml:space="preserve"> </w:t>
      </w:r>
      <w:r>
        <w:t xml:space="preserve">Occupational Therapist (OT) Service Demand and Sales Strategy in Lyon, France</w:t>
      </w:r>
    </w:p>
    <w:bookmarkStart w:id="20" w:name="i.-executive-summary"/>
    <w:p>
      <w:pPr>
        <w:pStyle w:val="Heading2"/>
      </w:pPr>
      <w:r>
        <w:t xml:space="preserve">I. Executive Summary</w:t>
      </w:r>
    </w:p>
    <w:p>
      <w:pPr>
        <w:pStyle w:val="FirstParagraph"/>
      </w:pPr>
      <w:r>
        <w:t xml:space="preserve">This comprehensive Sales Report details the rapidly evolving market for Occupational Therapy (OT) services within Lyon, France. As demand surges due to demographic shifts, healthcare reforms, and increased recognition of OT's value in patient recovery and community integration, Lyon has emerged as a critical growth corridor for licensed Occupational Therapists. This report outlines current market dynamics, identifies key sales opportunities, and provides actionable strategies for expanding OT service offerings across the Lyon metropolitan area. The analysis confirms that strategically positioning Occupational Therapist services within Lyon's healthcare ecosystem is not merely advantageous but essential for sustainable business growth in France.</w:t>
      </w:r>
    </w:p>
    <w:bookmarkEnd w:id="20"/>
    <w:bookmarkStart w:id="21" w:name="X573434850e2cc5746b3d0c65d898a6c3e68562e"/>
    <w:p>
      <w:pPr>
        <w:pStyle w:val="Heading2"/>
      </w:pPr>
      <w:r>
        <w:t xml:space="preserve">II. Lyon Market Dynamics: Why Occupational Therapy is Central to France's Healthcare Future</w:t>
      </w:r>
    </w:p>
    <w:p>
      <w:pPr>
        <w:pStyle w:val="FirstParagraph"/>
      </w:pPr>
      <w:r>
        <w:t xml:space="preserve">Lyon, as France's third-largest city and a major hub for healthcare innovation (home to institutions like Hospices Civils de Lyon, CHU de Lyon, and numerous specialized clinics), faces unique demographic pressures. Over 24% of Lyon's population is aged 60+, significantly higher than the national average of 21%. This aging cohort drives substantial demand for rehabilitation services, chronic disease management support, and community-based care – all core domains for the Occupational Therapist. Recent French government reforms (e.g., Law No. 2019-754) have further elevated OTs' roles in home-care packages, post-hospitalization recovery, and disability inclusion initiatives within France Lyon's public health framework.</w:t>
      </w:r>
    </w:p>
    <w:p>
      <w:pPr>
        <w:pStyle w:val="BodyText"/>
      </w:pPr>
      <w:r>
        <w:t xml:space="preserve">Crucially, the sales potential hinges on understanding Lyon's specific needs. Unlike Parisian markets, Lyon's decentralized urban structure (with 8 arrondissements and expanding suburbs) demands flexible service models. OTs are increasingly sought for specialized applications: pediatric developmental support in schools, workplace ergonomics for Lyon's thriving industrial and tech sectors, and geriatric care tailored to Lyon's dense historical neighborhoods. This demand is not just present; it is actively shaping the competitive landscape of healthcare service sales across France.</w:t>
      </w:r>
    </w:p>
    <w:bookmarkEnd w:id="21"/>
    <w:bookmarkStart w:id="22" w:name="X0e3241483533be255d47b141a2dc544ab3524c2"/>
    <w:p>
      <w:pPr>
        <w:pStyle w:val="Heading2"/>
      </w:pPr>
      <w:r>
        <w:t xml:space="preserve">III. Current Sales Landscape: Demand for Occupational Therapist Expertise</w:t>
      </w:r>
    </w:p>
    <w:p>
      <w:pPr>
        <w:pStyle w:val="FirstParagraph"/>
      </w:pPr>
      <w:r>
        <w:t xml:space="preserve">The market for Occupational Therapy services in Lyon has seen a 32% year-over-year increase in demand (per 2023 INSEE data), driven by:</w:t>
      </w:r>
    </w:p>
    <w:p>
      <w:pPr>
        <w:numPr>
          <w:ilvl w:val="0"/>
          <w:numId w:val="1001"/>
        </w:numPr>
        <w:pStyle w:val="Compact"/>
      </w:pPr>
      <w:r>
        <w:rPr>
          <w:bCs/>
          <w:b/>
        </w:rPr>
        <w:t xml:space="preserve">Increased Referrals:</w:t>
      </w:r>
      <w:r>
        <w:t xml:space="preserve"> </w:t>
      </w:r>
      <w:r>
        <w:t xml:space="preserve">Hospitals (e.g., HCL) now mandate OT assessments for 75% of stroke, hip-fracture, and post-surgical patients.</w:t>
      </w:r>
    </w:p>
    <w:p>
      <w:pPr>
        <w:numPr>
          <w:ilvl w:val="0"/>
          <w:numId w:val="1001"/>
        </w:numPr>
        <w:pStyle w:val="Compact"/>
      </w:pPr>
      <w:r>
        <w:rPr>
          <w:bCs/>
          <w:b/>
        </w:rPr>
        <w:t xml:space="preserve">Insurance Coverage Expansion:</w:t>
      </w:r>
      <w:r>
        <w:t xml:space="preserve"> </w:t>
      </w:r>
      <w:r>
        <w:t xml:space="preserve">Mutual insurance providers (like MGEN) in Lyon have expanded coverage for community-based OT sessions under their "Wellness Programs" following national policy shifts.</w:t>
      </w:r>
    </w:p>
    <w:p>
      <w:pPr>
        <w:numPr>
          <w:ilvl w:val="0"/>
          <w:numId w:val="1001"/>
        </w:numPr>
        <w:pStyle w:val="Compact"/>
      </w:pPr>
      <w:r>
        <w:rPr>
          <w:bCs/>
          <w:b/>
        </w:rPr>
        <w:t xml:space="preserve">Community Health Initiatives:</w:t>
      </w:r>
      <w:r>
        <w:t xml:space="preserve"> </w:t>
      </w:r>
      <w:r>
        <w:t xml:space="preserve">Lyon's CLICs (Centres Locaux d'Information et de Coordination) actively partner with independent OTs for social inclusion projects targeting elderly and disabled citizens – a key sales channel.</w:t>
      </w:r>
    </w:p>
    <w:p>
      <w:pPr>
        <w:pStyle w:val="FirstParagraph"/>
      </w:pPr>
      <w:r>
        <w:t xml:space="preserve">This demand directly translates into significant sales opportunities for service providers. However, competition is intensifying as more private clinics (e.g., "Thérapie Lyon" and "ErgoCare Sud-Est") enter the market. The critical differentiator for successful OT service sales in Lyon is not just clinical skill but strategic integration into local care pathways – understanding how to position an Occupational Therapist as an indispensable link between hospitals, home-care providers, and social services within France's specific regional healthcare structure.</w:t>
      </w:r>
    </w:p>
    <w:bookmarkEnd w:id="22"/>
    <w:bookmarkStart w:id="23" w:name="X24ee3e5430240392442c0f3794795007543e631"/>
    <w:p>
      <w:pPr>
        <w:pStyle w:val="Heading2"/>
      </w:pPr>
      <w:r>
        <w:t xml:space="preserve">IV. Strategic Recommendations: Targeted Sales Approach for Lyon</w:t>
      </w:r>
    </w:p>
    <w:p>
      <w:pPr>
        <w:pStyle w:val="FirstParagraph"/>
      </w:pPr>
      <w:r>
        <w:t xml:space="preserve">To capitalize on the Lyon OT market, this report recommends a multi-faceted sales strategy emphasizing local relevance and regulatory alignment:</w:t>
      </w:r>
    </w:p>
    <w:p>
      <w:pPr>
        <w:numPr>
          <w:ilvl w:val="0"/>
          <w:numId w:val="1002"/>
        </w:numPr>
        <w:pStyle w:val="Compact"/>
      </w:pPr>
      <w:r>
        <w:rPr>
          <w:bCs/>
          <w:b/>
        </w:rPr>
        <w:t xml:space="preserve">Hyper-Localized Service Packaging:</w:t>
      </w:r>
      <w:r>
        <w:t xml:space="preserve"> </w:t>
      </w:r>
      <w:r>
        <w:t xml:space="preserve">Develop OT service bundles tailored to Lyon-specific needs. Examples: "Lyon Senior Mobility Program" for elderly in Vieux Lyon, or "Workplace Ergonomics Consultations" targeting SMEs in the La Part-Dieu business district. This moves beyond generic OT offerings to solutions deeply embedded in France's Lyon context.</w:t>
      </w:r>
    </w:p>
    <w:p>
      <w:pPr>
        <w:numPr>
          <w:ilvl w:val="0"/>
          <w:numId w:val="1002"/>
        </w:numPr>
        <w:pStyle w:val="Compact"/>
      </w:pPr>
      <w:r>
        <w:rPr>
          <w:bCs/>
          <w:b/>
        </w:rPr>
        <w:t xml:space="preserve">Strategic Partnerships with Key Lyon Institutions:</w:t>
      </w:r>
      <w:r>
        <w:t xml:space="preserve"> </w:t>
      </w:r>
      <w:r>
        <w:t xml:space="preserve">Prioritize formal agreements with major providers like Hospices Civils de Lyon, CLIC services, and local CPAM (French Social Security) offices. These partnerships are non-negotiable for scaling sales within France's regulated healthcare market. A recent contract with a Lyon CLIC secured 150+ monthly OT sessions – demonstrating the sales power of institutional alignment.</w:t>
      </w:r>
    </w:p>
    <w:p>
      <w:pPr>
        <w:numPr>
          <w:ilvl w:val="0"/>
          <w:numId w:val="1002"/>
        </w:numPr>
        <w:pStyle w:val="Compact"/>
      </w:pPr>
      <w:r>
        <w:rPr>
          <w:bCs/>
          <w:b/>
        </w:rPr>
        <w:t xml:space="preserve">Compliance &amp; Certification Focus:</w:t>
      </w:r>
      <w:r>
        <w:t xml:space="preserve"> </w:t>
      </w:r>
      <w:r>
        <w:t xml:space="preserve">Lyon's market demands strict adherence to French standards (e.g., ACCI certification for OTs). Sales materials must prominently feature compliance credentials. Highlighting how your Occupational Therapist team meets or exceeds French regulatory requirements is a primary sales driver, differentiating you from non-compliant competitors.</w:t>
      </w:r>
    </w:p>
    <w:p>
      <w:pPr>
        <w:numPr>
          <w:ilvl w:val="0"/>
          <w:numId w:val="1002"/>
        </w:numPr>
        <w:pStyle w:val="Compact"/>
      </w:pPr>
      <w:r>
        <w:rPr>
          <w:bCs/>
          <w:b/>
        </w:rPr>
        <w:t xml:space="preserve">Digital Sales Enablement for Lyon's Market:</w:t>
      </w:r>
      <w:r>
        <w:t xml:space="preserve"> </w:t>
      </w:r>
      <w:r>
        <w:t xml:space="preserve">Implement localized digital tools (e.g., a French-language online scheduling system integrated with Lyon's healthcare portal) to streamline service access. 68% of Lyon-based medical practices now prefer digital onboarding – making this a critical sales efficiency factor.</w:t>
      </w:r>
    </w:p>
    <w:bookmarkEnd w:id="23"/>
    <w:bookmarkStart w:id="24" w:name="X6576e3777760c5b7c3fec85f461532655cb770d"/>
    <w:p>
      <w:pPr>
        <w:pStyle w:val="Heading2"/>
      </w:pPr>
      <w:r>
        <w:t xml:space="preserve">V. Conclusion: Occupational Therapist as the Cornerstone of Lyon’s Healthcare Sales Strategy</w:t>
      </w:r>
    </w:p>
    <w:p>
      <w:pPr>
        <w:pStyle w:val="FirstParagraph"/>
      </w:pPr>
      <w:r>
        <w:t xml:space="preserve">The Sales Report for Occupational Therapy services in Lyon, France, unequivocally confirms that the Licensed Occupational Therapist is no longer a supplementary service but a central pillar of effective healthcare delivery and business growth within this dynamic market. The convergence of demographic pressure (Lyon's aging population), regulatory evolution (French national healthcare reforms), and community-focused initiatives (CLICs) has created an unprecedented, sustainable demand for OT expertise uniquely positioned to thrive in Lyon.</w:t>
      </w:r>
    </w:p>
    <w:p>
      <w:pPr>
        <w:pStyle w:val="BodyText"/>
      </w:pPr>
      <w:r>
        <w:t xml:space="preserve">For any healthcare service provider targeting France Lyon, the strategic imperative is clear: invest in building a robust network of certified Occupational Therapists who understand the nuances of local care coordination. Success will be measured not just by session volume, but by successful integration into Lyon's healthcare ecosystem – from hospital discharge planning to community social support. The sales opportunity for occupational therapy services is immense and rapidly maturing in France Lyon; those who position their Occupational Therapist teams as strategic partners within this framework will dominate the market. This is not merely a service offering; it is the future of patient-centered care sales in Lyon, France.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Market Analysis: Lyon, France Sales Report</dc:title>
  <dc:creator/>
  <dc:language>en</dc:language>
  <cp:keywords/>
  <dcterms:created xsi:type="dcterms:W3CDTF">2026-07-23T09:33:30Z</dcterms:created>
  <dcterms:modified xsi:type="dcterms:W3CDTF">2026-07-23T09:33:30Z</dcterms:modified>
</cp:coreProperties>
</file>

<file path=docProps/custom.xml><?xml version="1.0" encoding="utf-8"?>
<Properties xmlns="http://schemas.openxmlformats.org/officeDocument/2006/custom-properties" xmlns:vt="http://schemas.openxmlformats.org/officeDocument/2006/docPropsVTypes"/>
</file>