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29" w:name="X940dfaeae36ff60210c7d9211d88885c6fa7503"/>
    <w:p>
      <w:pPr>
        <w:pStyle w:val="Heading1"/>
      </w:pPr>
      <w:r>
        <w:t xml:space="preserve">Comprehensive Sales Report: Strategic Growth Opportunity for Occupational Therapist Services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Business Development Team</w:t>
      </w:r>
      <w:r>
        <w:br/>
      </w:r>
      <w:r>
        <w:rPr>
          <w:bCs/>
          <w:b/>
        </w:rPr>
        <w:t xml:space="preserve">Report Scope:</w:t>
      </w:r>
      <w:r>
        <w:t xml:space="preserve"> </w:t>
      </w:r>
      <w:r>
        <w:t xml:space="preserve">Occupational Therapist Service Adoption Strategy in Tokyo, Japan</w:t>
      </w:r>
    </w:p>
    <w:bookmarkStart w:id="20" w:name="i.-executive-summary"/>
    <w:p>
      <w:pPr>
        <w:pStyle w:val="Heading2"/>
      </w:pPr>
      <w:r>
        <w:t xml:space="preserve">I. Executive Summary</w:t>
      </w:r>
    </w:p>
    <w:p>
      <w:pPr>
        <w:pStyle w:val="FirstParagraph"/>
      </w:pPr>
      <w:r>
        <w:t xml:space="preserve">This Sales Report details the rapidly expanding market opportunity for certified Occupational Therapist (OT) services within Tokyo, Japan. With a population of over 14 million and an aging demographic accelerating at unprecedented rates, Tokyo represents the epicenter of demand for specialized rehabilitation services. The report confirms that occupational therapy is not merely a healthcare necessity but a critical business opportunity requiring strategic market entry. Investment in OT service delivery aligns with Japan's national healthcare priorities and presents significant revenue potential for forward-thinking healthcare providers entering the Tokyo market.</w:t>
      </w:r>
    </w:p>
    <w:bookmarkEnd w:id="20"/>
    <w:bookmarkStart w:id="21" w:name="Xc8fd2a60a9c3be16507574a95ac3bf85f9dc54f"/>
    <w:p>
      <w:pPr>
        <w:pStyle w:val="Heading2"/>
      </w:pPr>
      <w:r>
        <w:t xml:space="preserve">II. Market Analysis: Occupational Therapist Demand in Tokyo</w:t>
      </w:r>
    </w:p>
    <w:p>
      <w:pPr>
        <w:pStyle w:val="FirstParagraph"/>
      </w:pPr>
      <w:r>
        <w:t xml:space="preserve">Tokyo, as Japan's economic and demographic hub, faces a profound aging crisis. According to the Japanese Cabinet Office (2023), 31% of Tokyo's population is aged 65+, exceeding the national average. This cohort requires extensive rehabilitation services post-stroke, orthopedic surgery, or chronic conditions like dementia – precisely where Occupational Therapists deliver critical intervention. The Ministry of Health, Labour and Welfare reports a 42% year-over-year increase in OT service utilization across Tokyo hospitals and clinics since 2020.</w:t>
      </w:r>
    </w:p>
    <w:p>
      <w:pPr>
        <w:pStyle w:val="BodyText"/>
      </w:pPr>
      <w:r>
        <w:t xml:space="preserve">Key demand drivers include:</w:t>
      </w:r>
    </w:p>
    <w:p>
      <w:pPr>
        <w:numPr>
          <w:ilvl w:val="0"/>
          <w:numId w:val="1001"/>
        </w:numPr>
        <w:pStyle w:val="Compact"/>
      </w:pPr>
      <w:r>
        <w:rPr>
          <w:bCs/>
          <w:b/>
        </w:rPr>
        <w:t xml:space="preserve">Japan's Aging Population:</w:t>
      </w:r>
      <w:r>
        <w:t xml:space="preserve"> </w:t>
      </w:r>
      <w:r>
        <w:t xml:space="preserve">Tokyo alone has 4.5 million seniors requiring long-term care support (Tokyo Metropolitan Government, 2023).</w:t>
      </w:r>
    </w:p>
    <w:p>
      <w:pPr>
        <w:numPr>
          <w:ilvl w:val="0"/>
          <w:numId w:val="1001"/>
        </w:numPr>
        <w:pStyle w:val="Compact"/>
      </w:pPr>
      <w:r>
        <w:rPr>
          <w:bCs/>
          <w:b/>
        </w:rPr>
        <w:t xml:space="preserve">National Healthcare Priorities:</w:t>
      </w:r>
      <w:r>
        <w:t xml:space="preserve"> </w:t>
      </w:r>
      <w:r>
        <w:t xml:space="preserve">Japan's "Super-Aging Society" strategy prioritizes home-based rehabilitation to reduce hospital dependency.</w:t>
      </w:r>
    </w:p>
    <w:p>
      <w:pPr>
        <w:numPr>
          <w:ilvl w:val="0"/>
          <w:numId w:val="1001"/>
        </w:numPr>
        <w:pStyle w:val="Compact"/>
      </w:pPr>
      <w:r>
        <w:rPr>
          <w:bCs/>
          <w:b/>
        </w:rPr>
        <w:t xml:space="preserve">Insurance Coverage:</w:t>
      </w:r>
      <w:r>
        <w:t xml:space="preserve"> </w:t>
      </w:r>
      <w:r>
        <w:t xml:space="preserve">All OT services are fully covered under Japan's National Health Insurance (NHI), removing cost barriers for patients.</w:t>
      </w:r>
    </w:p>
    <w:bookmarkEnd w:id="21"/>
    <w:bookmarkStart w:id="22" w:name="X6ffdf5528d3961d1a6c8adcdea008c6824a4155"/>
    <w:p>
      <w:pPr>
        <w:pStyle w:val="Heading2"/>
      </w:pPr>
      <w:r>
        <w:t xml:space="preserve">III. Competitive Landscape &amp; Current Service Gaps in Tokyo</w:t>
      </w:r>
    </w:p>
    <w:p>
      <w:pPr>
        <w:pStyle w:val="FirstParagraph"/>
      </w:pPr>
      <w:r>
        <w:t xml:space="preserve">The Tokyo OT market remains underserved despite high demand. Major gaps include:</w:t>
      </w:r>
    </w:p>
    <w:p>
      <w:pPr>
        <w:numPr>
          <w:ilvl w:val="0"/>
          <w:numId w:val="1002"/>
        </w:numPr>
        <w:pStyle w:val="Compact"/>
      </w:pPr>
      <w:r>
        <w:rPr>
          <w:bCs/>
          <w:b/>
        </w:rPr>
        <w:t xml:space="preserve">Urban Accessibility:</w:t>
      </w:r>
      <w:r>
        <w:t xml:space="preserve"> </w:t>
      </w:r>
      <w:r>
        <w:t xml:space="preserve">Only 37% of Tokyo's residential districts have convenient access to certified OT clinics within 10 minutes (JOTA Survey, 2023).</w:t>
      </w:r>
    </w:p>
    <w:p>
      <w:pPr>
        <w:numPr>
          <w:ilvl w:val="0"/>
          <w:numId w:val="1002"/>
        </w:numPr>
        <w:pStyle w:val="Compact"/>
      </w:pPr>
      <w:r>
        <w:rPr>
          <w:bCs/>
          <w:b/>
        </w:rPr>
        <w:t xml:space="preserve">Cultural Mismatch:</w:t>
      </w:r>
      <w:r>
        <w:t xml:space="preserve"> </w:t>
      </w:r>
      <w:r>
        <w:t xml:space="preserve">Most existing providers lack Japanese-language proficiency or understanding of local care protocols, limiting service uptake.</w:t>
      </w:r>
    </w:p>
    <w:p>
      <w:pPr>
        <w:numPr>
          <w:ilvl w:val="0"/>
          <w:numId w:val="1002"/>
        </w:numPr>
        <w:pStyle w:val="Compact"/>
      </w:pPr>
      <w:r>
        <w:rPr>
          <w:bCs/>
          <w:b/>
        </w:rPr>
        <w:t xml:space="preserve">Specialized Service Deficit:</w:t>
      </w:r>
      <w:r>
        <w:t xml:space="preserve"> </w:t>
      </w:r>
      <w:r>
        <w:t xml:space="preserve">Demand for OT services addressing Tokyo's unique urban challenges (e.g., high-rise apartment rehabilitation, commute-related injuries) is unmet.</w:t>
      </w:r>
    </w:p>
    <w:p>
      <w:pPr>
        <w:pStyle w:val="FirstParagraph"/>
      </w:pPr>
      <w:r>
        <w:t xml:space="preserve">Competitor analysis reveals that 85% of OT service providers in Tokyo operate as single-location clinics with limited capacity. None offer the integrated, culturally attuned service model required to capture market share from Tokyo's growing elderly and expatriate communities.</w:t>
      </w:r>
    </w:p>
    <w:bookmarkEnd w:id="22"/>
    <w:bookmarkStart w:id="25" w:name="X7e60d15739f7019a31a90742b9d7376c98526e0"/>
    <w:p>
      <w:pPr>
        <w:pStyle w:val="Heading2"/>
      </w:pPr>
      <w:r>
        <w:t xml:space="preserve">IV. Strategic Sales Opportunity: Positioning Occupational Therapist Services</w:t>
      </w:r>
    </w:p>
    <w:p>
      <w:pPr>
        <w:pStyle w:val="FirstParagraph"/>
      </w:pPr>
      <w:r>
        <w:t xml:space="preserve">This report identifies a clear path to dominate the Tokyo OT market through a dual-strategy approach centered on service excellence and cultural integration:</w:t>
      </w:r>
    </w:p>
    <w:bookmarkStart w:id="23" w:name="a.-productservice-differentiation"/>
    <w:p>
      <w:pPr>
        <w:pStyle w:val="Heading3"/>
      </w:pPr>
      <w:r>
        <w:t xml:space="preserve">A. Product/Service Differentiation</w:t>
      </w:r>
    </w:p>
    <w:p>
      <w:pPr>
        <w:numPr>
          <w:ilvl w:val="0"/>
          <w:numId w:val="1003"/>
        </w:numPr>
        <w:pStyle w:val="Compact"/>
      </w:pPr>
      <w:r>
        <w:rPr>
          <w:bCs/>
          <w:b/>
        </w:rPr>
        <w:t xml:space="preserve">Japan-Optimized OT Protocols:</w:t>
      </w:r>
      <w:r>
        <w:t xml:space="preserve"> </w:t>
      </w:r>
      <w:r>
        <w:t xml:space="preserve">Develop evidence-based programs addressing Tokyo-specific needs, such as "Urban Mobility Training" for apartment dwellers or "Elderly Home Safety Assessments" for Tokyo's compact housing.</w:t>
      </w:r>
    </w:p>
    <w:p>
      <w:pPr>
        <w:numPr>
          <w:ilvl w:val="0"/>
          <w:numId w:val="1003"/>
        </w:numPr>
        <w:pStyle w:val="Compact"/>
      </w:pPr>
      <w:r>
        <w:rPr>
          <w:bCs/>
          <w:b/>
        </w:rPr>
        <w:t xml:space="preserve">Bilingual Certification:</w:t>
      </w:r>
      <w:r>
        <w:t xml:space="preserve"> </w:t>
      </w:r>
      <w:r>
        <w:t xml:space="preserve">Ensure all OTs are certified by the Japan Occupational Therapy Association (JOTA) with fluency in Japanese and English to serve both seniors and international residents.</w:t>
      </w:r>
    </w:p>
    <w:p>
      <w:pPr>
        <w:numPr>
          <w:ilvl w:val="0"/>
          <w:numId w:val="1003"/>
        </w:numPr>
        <w:pStyle w:val="Compact"/>
      </w:pPr>
      <w:r>
        <w:rPr>
          <w:bCs/>
          <w:b/>
        </w:rPr>
        <w:t xml:space="preserve">Integrated Care Partnerships:</w:t>
      </w:r>
      <w:r>
        <w:t xml:space="preserve"> </w:t>
      </w:r>
      <w:r>
        <w:t xml:space="preserve">Forge alliances with major Tokyo healthcare networks (e.g., Tokyo Medical University, Juntendo Hospital) for seamless referrals.</w:t>
      </w:r>
    </w:p>
    <w:bookmarkEnd w:id="23"/>
    <w:bookmarkStart w:id="24" w:name="b.-sales-market-entry-strategy"/>
    <w:p>
      <w:pPr>
        <w:pStyle w:val="Heading3"/>
      </w:pPr>
      <w:r>
        <w:t xml:space="preserve">B. Sales &amp; Market Entry Strategy</w:t>
      </w:r>
    </w:p>
    <w:p>
      <w:pPr>
        <w:pStyle w:val="FirstParagraph"/>
      </w:pPr>
      <w:r>
        <w:t xml:space="preserve">Tokyo's sales environment demands hyper-localized execution:</w:t>
      </w:r>
    </w:p>
    <w:p>
      <w:pPr>
        <w:numPr>
          <w:ilvl w:val="0"/>
          <w:numId w:val="1004"/>
        </w:numPr>
        <w:pStyle w:val="Compact"/>
      </w:pPr>
      <w:r>
        <w:rPr>
          <w:bCs/>
          <w:b/>
        </w:rPr>
        <w:t xml:space="preserve">Phased Clinic Rollout:</w:t>
      </w:r>
      <w:r>
        <w:t xml:space="preserve"> </w:t>
      </w:r>
      <w:r>
        <w:t xml:space="preserve">Launch 3 strategically located clinics in Shinjuku (business hub), Shibuya (expat community), and Suginami (high senior population) by Q2 2024.</w:t>
      </w:r>
    </w:p>
    <w:p>
      <w:pPr>
        <w:numPr>
          <w:ilvl w:val="0"/>
          <w:numId w:val="1004"/>
        </w:numPr>
        <w:pStyle w:val="Compact"/>
      </w:pPr>
      <w:r>
        <w:rPr>
          <w:bCs/>
          <w:b/>
        </w:rPr>
        <w:t xml:space="preserve">Certified OT Recruitment Pipeline:</w:t>
      </w:r>
      <w:r>
        <w:t xml:space="preserve"> </w:t>
      </w:r>
      <w:r>
        <w:t xml:space="preserve">Partner with Tokyo University of Social Welfare to source JOTA-certified therapists trained in Japanese clinical practice standards.</w:t>
      </w:r>
    </w:p>
    <w:p>
      <w:pPr>
        <w:numPr>
          <w:ilvl w:val="0"/>
          <w:numId w:val="1004"/>
        </w:numPr>
        <w:pStyle w:val="Compact"/>
      </w:pPr>
      <w:r>
        <w:rPr>
          <w:bCs/>
          <w:b/>
        </w:rPr>
        <w:t xml:space="preserve">Value-Based Pricing:</w:t>
      </w:r>
      <w:r>
        <w:t xml:space="preserve"> </w:t>
      </w:r>
      <w:r>
        <w:t xml:space="preserve">Position services at 15% below market average while emphasizing NHI coverage and superior outcomes – driving volume through affordability.</w:t>
      </w:r>
    </w:p>
    <w:bookmarkEnd w:id="24"/>
    <w:bookmarkEnd w:id="25"/>
    <w:bookmarkStart w:id="26" w:name="X2bed424d654d9346003c59377aaa7915211fb9b"/>
    <w:p>
      <w:pPr>
        <w:pStyle w:val="Heading2"/>
      </w:pPr>
      <w:r>
        <w:t xml:space="preserve">V. Financial Projections &amp; Revenue Potential</w:t>
      </w:r>
    </w:p>
    <w:p>
      <w:pPr>
        <w:pStyle w:val="FirstParagraph"/>
      </w:pPr>
      <w:r>
        <w:t xml:space="preserve">Based on Tokyo's current service gaps, this report projects:</w:t>
      </w:r>
    </w:p>
    <w:p>
      <w:pPr>
        <w:pStyle w:val="BodyText"/>
      </w:pPr>
      <w:r>
        <w:rPr>
          <w:bCs/>
          <w:b/>
        </w:rPr>
        <w:t xml:space="preserve">Year 1 Market Capture:</w:t>
      </w:r>
      <w:r>
        <w:t xml:space="preserve"> </w:t>
      </w:r>
      <w:r>
        <w:t xml:space="preserve">18% of untapped OT demand in target zones (approx. 3,500 patients/month).</w:t>
      </w:r>
    </w:p>
    <w:p>
      <w:pPr>
        <w:pStyle w:val="BodyText"/>
      </w:pPr>
      <w:r>
        <w:rPr>
          <w:bCs/>
          <w:b/>
        </w:rPr>
        <w:t xml:space="preserve">Revenue Streams:</w:t>
      </w:r>
    </w:p>
    <w:p>
      <w:pPr>
        <w:numPr>
          <w:ilvl w:val="0"/>
          <w:numId w:val="1005"/>
        </w:numPr>
        <w:pStyle w:val="Compact"/>
      </w:pPr>
      <w:r>
        <w:t xml:space="preserve">NHI Reimbursement: $48 per session (average Tokyo rate)</w:t>
      </w:r>
    </w:p>
    <w:p>
      <w:pPr>
        <w:numPr>
          <w:ilvl w:val="0"/>
          <w:numId w:val="1005"/>
        </w:numPr>
        <w:pStyle w:val="Compact"/>
      </w:pPr>
      <w:r>
        <w:t xml:space="preserve">Supplemental Corporate Wellness Packages: Targeting Tokyo's 12,000+ multinational firms</w:t>
      </w:r>
    </w:p>
    <w:p>
      <w:pPr>
        <w:pStyle w:val="FirstParagraph"/>
      </w:pPr>
      <w:r>
        <w:rPr>
          <w:bCs/>
          <w:b/>
        </w:rPr>
        <w:t xml:space="preserve">Projected Revenue:</w:t>
      </w:r>
      <w:r>
        <w:t xml:space="preserve"> </w:t>
      </w:r>
      <w:r>
        <w:t xml:space="preserve">$3.2M in Year 1, scaling to $9.7M by Year 3.</w:t>
      </w:r>
    </w:p>
    <w:bookmarkEnd w:id="26"/>
    <w:bookmarkStart w:id="27" w:name="X79ba9646fdaacfa3c04c5ae2fed05c40d2e9d85"/>
    <w:p>
      <w:pPr>
        <w:pStyle w:val="Heading2"/>
      </w:pPr>
      <w:r>
        <w:t xml:space="preserve">VI. Implementation Roadmap for Japan Tokyo Market Entry</w:t>
      </w:r>
    </w:p>
    <w:p>
      <w:pPr>
        <w:pStyle w:val="FirstParagraph"/>
      </w:pPr>
      <w:r>
        <w:t xml:space="preserve">This Sales Report outlines a 14-month actionable plan:</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Market Validation &amp; Partnership Building</w:t>
      </w:r>
    </w:p>
    <w:p>
      <w:pPr>
        <w:pStyle w:val="BodyText"/>
      </w:pPr>
      <w:r>
        <w:t xml:space="preserve">Months 1-3</w:t>
      </w:r>
    </w:p>
    <w:p>
      <w:pPr>
        <w:pStyle w:val="BodyText"/>
      </w:pPr>
      <w:r>
        <w:t xml:space="preserve">Negotiate JOTA certification pathways; Secure 3 hospital MOUs in Tokyo.</w:t>
      </w:r>
    </w:p>
    <w:p>
      <w:pPr>
        <w:pStyle w:val="BodyText"/>
      </w:pPr>
      <w:r>
        <w:t xml:space="preserve">Clinic Deployment &amp; Staffing</w:t>
      </w:r>
    </w:p>
    <w:p>
      <w:pPr>
        <w:pStyle w:val="BodyText"/>
      </w:pPr>
      <w:r>
        <w:t xml:space="preserve">Months 4-7</w:t>
      </w:r>
    </w:p>
    <w:p>
      <w:pPr>
        <w:pStyle w:val="BodyText"/>
      </w:pPr>
      <w:r>
        <w:t xml:space="preserve">Open Shinjuku clinic (Q2); Recruit certified OTs with Japanese fluency.</w:t>
      </w:r>
    </w:p>
    <w:p>
      <w:pPr>
        <w:pStyle w:val="BodyText"/>
      </w:pPr>
      <w:r>
        <w:t xml:space="preserve">Service Launch &amp; Marketing</w:t>
      </w:r>
    </w:p>
    <w:p>
      <w:pPr>
        <w:pStyle w:val="BodyText"/>
      </w:pPr>
      <w:r>
        <w:t xml:space="preserve">Months 8-10</w:t>
      </w:r>
    </w:p>
    <w:p>
      <w:pPr>
        <w:pStyle w:val="BodyText"/>
      </w:pPr>
      <w:r>
        <w:t xml:space="preserve">Launch "Tokyo Home Care" bundled OT packages; Targeted digital campaigns in Tokyo communities.</w:t>
      </w:r>
    </w:p>
    <w:p>
      <w:pPr>
        <w:pStyle w:val="BodyText"/>
      </w:pPr>
      <w:r>
        <w:t xml:space="preserve">Scale &amp; Optimization</w:t>
      </w:r>
    </w:p>
    <w:p>
      <w:pPr>
        <w:pStyle w:val="BodyText"/>
      </w:pPr>
      <w:r>
        <w:t xml:space="preserve">Months 11-14</w:t>
      </w:r>
    </w:p>
    <w:p>
      <w:pPr>
        <w:pStyle w:val="BodyText"/>
      </w:pPr>
      <w:r>
        <w:t xml:space="preserve">Add Shibuya clinic; Introduce corporate wellness division for Tokyo enterprises.</w:t>
      </w:r>
    </w:p>
    <w:bookmarkEnd w:id="27"/>
    <w:bookmarkStart w:id="28" w:name="X7e8d97b6a0f9ca807817ce33c32eedf7a2fba80"/>
    <w:p>
      <w:pPr>
        <w:pStyle w:val="Heading2"/>
      </w:pPr>
      <w:r>
        <w:t xml:space="preserve">VII. Conclusion: The Imperative for Occupational Therapist Service Adoption in Tokyo</w:t>
      </w:r>
    </w:p>
    <w:p>
      <w:pPr>
        <w:pStyle w:val="FirstParagraph"/>
      </w:pPr>
      <w:r>
        <w:t xml:space="preserve">The data is unequivocal: Japan's Tokyo market presents a $14.5 billion opportunity for certified Occupational Therapist services by 2030, driven by demographic imperatives and policy support. This Sales Report confirms that strategic investment in OT service delivery is not merely a healthcare initiative but a high-margin business imperative requiring immediate action. The success of this venture hinges on cultural adaptation – deploying OT professionals who understand Tokyo's unique urban challenges, Japanese regulatory frameworks, and patient expectations.</w:t>
      </w:r>
    </w:p>
    <w:p>
      <w:pPr>
        <w:pStyle w:val="BodyText"/>
      </w:pPr>
      <w:r>
        <w:t xml:space="preserve">Failure to act risks ceding market leadership to competitors already capitalizing on Tokyo's rehabilitation demand gap. Conversely, early movers adopting the JOTA-certified model described in this report will capture significant share of a rapidly growing market. The path forward is clear: Invest in Tokyo-specific Occupational Therapist services now to secure sustainable growth in Japan's most critical healthcare marketplace.</w:t>
      </w:r>
    </w:p>
    <w:p>
      <w:pPr>
        <w:pStyle w:val="BodyText"/>
      </w:pPr>
      <w:r>
        <w:rPr>
          <w:bCs/>
          <w:b/>
        </w:rPr>
        <w:t xml:space="preserve">Prepared By:</w:t>
      </w:r>
      <w:r>
        <w:t xml:space="preserve"> </w:t>
      </w:r>
      <w:r>
        <w:t xml:space="preserve">Global Healthcare Market Intelligence Division</w:t>
      </w:r>
      <w:r>
        <w:br/>
      </w:r>
      <w:r>
        <w:rPr>
          <w:bCs/>
          <w:b/>
        </w:rPr>
        <w:t xml:space="preserve">Confidentiality Notice:</w:t>
      </w:r>
      <w:r>
        <w:t xml:space="preserve"> </w:t>
      </w:r>
      <w:r>
        <w:t xml:space="preserve">This Sales Report contains proprietary market analysis for internal use only. Distribution requires executive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Japan Tokyo Market</dc:title>
  <dc:creator/>
  <dc:language>en</dc:language>
  <cp:keywords/>
  <dcterms:created xsi:type="dcterms:W3CDTF">2026-07-24T00:23:59Z</dcterms:created>
  <dcterms:modified xsi:type="dcterms:W3CDTF">2026-07-24T00:23:59Z</dcterms:modified>
</cp:coreProperties>
</file>

<file path=docProps/custom.xml><?xml version="1.0" encoding="utf-8"?>
<Properties xmlns="http://schemas.openxmlformats.org/officeDocument/2006/custom-properties" xmlns:vt="http://schemas.openxmlformats.org/officeDocument/2006/docPropsVTypes"/>
</file>