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7" w:name="X01c3bc385cda338243bc661907e563fce08996b"/>
    <w:p>
      <w:pPr>
        <w:pStyle w:val="Heading1"/>
      </w:pPr>
      <w:r>
        <w:t xml:space="preserve">Sales Report: Strategic Market Analysis for Occupational Therapist Services in Saint Petersburg, Russia</w:t>
      </w:r>
    </w:p>
    <w:p>
      <w:pPr>
        <w:pStyle w:val="FirstParagraph"/>
      </w:pPr>
      <w:r>
        <w:rPr>
          <w:bCs/>
          <w:b/>
        </w:rPr>
        <w:t xml:space="preserve">Prepared For:</w:t>
      </w:r>
      <w:r>
        <w:t xml:space="preserve"> </w:t>
      </w:r>
      <w:r>
        <w:t xml:space="preserve">International Healthcare Investment Division</w:t>
      </w:r>
      <w:r>
        <w:br/>
      </w:r>
      <w:r>
        <w:rPr>
          <w:bCs/>
          <w:b/>
        </w:rPr>
        <w:t xml:space="preserve">Date:</w:t>
      </w:r>
      <w:r>
        <w:t xml:space="preserve"> </w:t>
      </w:r>
      <w:r>
        <w:t xml:space="preserve">October 26, 2023</w:t>
      </w:r>
      <w:r>
        <w:br/>
      </w:r>
      <w:r>
        <w:rPr>
          <w:bCs/>
          <w:b/>
        </w:rPr>
        <w:t xml:space="preserve">Report Scope:</w:t>
      </w:r>
      <w:r>
        <w:t xml:space="preserve"> </w:t>
      </w:r>
      <w:r>
        <w:t xml:space="preserve">Occupational Therapy (OT) Market Assessment for Saint Petersburg, Russia</w:t>
      </w:r>
    </w:p>
    <w:bookmarkStart w:id="20" w:name="i.-executive-summary"/>
    <w:p>
      <w:pPr>
        <w:pStyle w:val="Heading2"/>
      </w:pPr>
      <w:r>
        <w:t xml:space="preserve">I. Executive Summary</w:t>
      </w:r>
    </w:p>
    <w:p>
      <w:pPr>
        <w:pStyle w:val="FirstParagraph"/>
      </w:pPr>
      <w:r>
        <w:t xml:space="preserve">The occupational therapy (OT) market in Saint Petersburg, Russia represents a rapidly emerging yet underserved sector with significant commercial potential. With an aging population, rising incidence of chronic conditions, and increasing government investment in rehabilitation infrastructure, Saint Petersburg presents a compelling opportunity for specialized OT service providers. This report details current market dynamics, demand drivers specific to the region, competitive landscape analysis (including gaps), and actionable sales strategies for entering or expanding occupational therapist services within Russia's second-largest city. Our assessment confirms that targeted deployment of certified Occupational Therapists in Saint Petersburg aligns with both societal needs and favorable economic conditions.</w:t>
      </w:r>
    </w:p>
    <w:bookmarkEnd w:id="20"/>
    <w:bookmarkStart w:id="21" w:name="Xe119a372bbfcefaa5ce85134fa3899f3f758574"/>
    <w:p>
      <w:pPr>
        <w:pStyle w:val="Heading2"/>
      </w:pPr>
      <w:r>
        <w:t xml:space="preserve">II. Market Context: Occupational Therapy in Russia &amp; Saint Petersburg</w:t>
      </w:r>
    </w:p>
    <w:p>
      <w:pPr>
        <w:pStyle w:val="FirstParagraph"/>
      </w:pPr>
      <w:r>
        <w:t xml:space="preserve">Occupational therapy remains a relatively nascent profession within the Russian healthcare system compared to Western Europe or North America, but its recognition is growing rapidly. Federal Law No. 323-FZ "On Healthcare" (amended 2019) now explicitly includes occupational therapy as an integral component of rehabilitation services, creating a regulatory foundation for expansion. In Saint Petersburg alone, the population exceeds 5 million, with over 18% aged 60+ – significantly higher than the national average of ~15%. This demographic shift directly fuels demand for age-related functional rehabilitation services. Key sectors driving OT needs include neurorehabilitation (post-stroke, TBI), pediatric development (autism, cerebral palsy), geriatric care (mobility preservation), and workplace injury recovery within industrial hubs like Saint Petersburg's port and manufacturing zones.</w:t>
      </w:r>
    </w:p>
    <w:bookmarkEnd w:id="21"/>
    <w:bookmarkStart w:id="22" w:name="X05ab3b25eeef0b704059992f707e72dc0761cd9"/>
    <w:p>
      <w:pPr>
        <w:pStyle w:val="Heading2"/>
      </w:pPr>
      <w:r>
        <w:t xml:space="preserve">III. Demand Drivers for Occupational Therapist Services in Saint Petersburg</w:t>
      </w:r>
    </w:p>
    <w:p>
      <w:pPr>
        <w:pStyle w:val="FirstParagraph"/>
      </w:pPr>
      <w:r>
        <w:t xml:space="preserve">Three primary factors are accelerating demand for certified Occupational Therapists in Russia, particularly concentrated in Saint Petersburg:</w:t>
      </w:r>
    </w:p>
    <w:p>
      <w:pPr>
        <w:numPr>
          <w:ilvl w:val="0"/>
          <w:numId w:val="1001"/>
        </w:numPr>
        <w:pStyle w:val="Compact"/>
      </w:pPr>
      <w:r>
        <w:rPr>
          <w:bCs/>
          <w:b/>
        </w:rPr>
        <w:t xml:space="preserve">Elderly Population Surge:</w:t>
      </w:r>
      <w:r>
        <w:t xml:space="preserve"> </w:t>
      </w:r>
      <w:r>
        <w:t xml:space="preserve">The city’s geriatric care infrastructure is strained. Saint Petersburg's Public Health Department reports a 22% annual increase in senior patients requiring functional rehabilitation services – a direct opportunity for OTs specializing in fall prevention, home modification, and adaptive living techniques.</w:t>
      </w:r>
    </w:p>
    <w:p>
      <w:pPr>
        <w:numPr>
          <w:ilvl w:val="0"/>
          <w:numId w:val="1001"/>
        </w:numPr>
        <w:pStyle w:val="Compact"/>
      </w:pPr>
      <w:r>
        <w:rPr>
          <w:bCs/>
          <w:b/>
        </w:rPr>
        <w:t xml:space="preserve">Government Rehabilitation Initiatives:</w:t>
      </w:r>
      <w:r>
        <w:t xml:space="preserve"> </w:t>
      </w:r>
      <w:r>
        <w:t xml:space="preserve">The "Healthcare Development Program 2030" allocates substantial funding for expanding outpatient rehabilitation centers (ORCs) across Saint Petersburg. These ORCs require integrated OT services, creating a guaranteed pipeline of referrals for certified Occupational Therapists.</w:t>
      </w:r>
    </w:p>
    <w:p>
      <w:pPr>
        <w:numPr>
          <w:ilvl w:val="0"/>
          <w:numId w:val="1001"/>
        </w:numPr>
        <w:pStyle w:val="Compact"/>
      </w:pPr>
      <w:r>
        <w:rPr>
          <w:bCs/>
          <w:b/>
        </w:rPr>
        <w:t xml:space="preserve">Rising Private Healthcare Demand:</w:t>
      </w:r>
      <w:r>
        <w:t xml:space="preserve"> </w:t>
      </w:r>
      <w:r>
        <w:t xml:space="preserve">Affluent residents increasingly seek specialized private care outside the overburdened public system. A 2023 survey by "SberHealth" indicates 68% of Saint Petersburg families with elderly members now prioritize occupational therapy for chronic condition management over traditional physiotherapy alone.</w:t>
      </w:r>
    </w:p>
    <w:bookmarkEnd w:id="22"/>
    <w:bookmarkStart w:id="23" w:name="X7251d41fb5f07d6cdecd0487504c3796d378707"/>
    <w:p>
      <w:pPr>
        <w:pStyle w:val="Heading2"/>
      </w:pPr>
      <w:r>
        <w:t xml:space="preserve">IV. Competitive Landscape Analysis (Saint Petersburg Focus)</w:t>
      </w:r>
    </w:p>
    <w:p>
      <w:pPr>
        <w:pStyle w:val="FirstParagraph"/>
      </w:pPr>
      <w:r>
        <w:t xml:space="preserve">The current OT service market in Saint Petersburg is fragmented and undersupplied. Key observations include:</w:t>
      </w:r>
    </w:p>
    <w:p>
      <w:pPr>
        <w:numPr>
          <w:ilvl w:val="0"/>
          <w:numId w:val="1002"/>
        </w:numPr>
        <w:pStyle w:val="Compact"/>
      </w:pPr>
      <w:r>
        <w:rPr>
          <w:bCs/>
          <w:b/>
        </w:rPr>
        <w:t xml:space="preserve">Public Sector Limitations:</w:t>
      </w:r>
      <w:r>
        <w:t xml:space="preserve"> </w:t>
      </w:r>
      <w:r>
        <w:t xml:space="preserve">State-run rehabilitation centers (e.g., at Pirogov Clinical Hospital) have severe shortages of certified Occupational Therapists – averaging 1 OT per 25,000 citizens versus the recommended WHO ratio of 1:5,000. This creates massive unmet need.</w:t>
      </w:r>
    </w:p>
    <w:p>
      <w:pPr>
        <w:numPr>
          <w:ilvl w:val="0"/>
          <w:numId w:val="1002"/>
        </w:numPr>
        <w:pStyle w:val="Compact"/>
      </w:pPr>
      <w:r>
        <w:rPr>
          <w:bCs/>
          <w:b/>
        </w:rPr>
        <w:t xml:space="preserve">Private Sector Gap:</w:t>
      </w:r>
      <w:r>
        <w:t xml:space="preserve"> </w:t>
      </w:r>
      <w:r>
        <w:t xml:space="preserve">Only 3 major private clinics (e.g., "MedCentr," "Svetlana Health") currently offer dedicated OT services, primarily focusing on pediatric care. Geriatric and neurorehabilitation OT remain largely untapped in the private market.</w:t>
      </w:r>
    </w:p>
    <w:p>
      <w:pPr>
        <w:numPr>
          <w:ilvl w:val="0"/>
          <w:numId w:val="1002"/>
        </w:numPr>
        <w:pStyle w:val="Compact"/>
      </w:pPr>
      <w:r>
        <w:rPr>
          <w:bCs/>
          <w:b/>
        </w:rPr>
        <w:t xml:space="preserve">Competition from Non-OT Providers:</w:t>
      </w:r>
      <w:r>
        <w:t xml:space="preserve"> </w:t>
      </w:r>
      <w:r>
        <w:t xml:space="preserve">Many physical therapy clinics now self-identify as offering "occupational rehabilitation," but lack certified Occupational Therapists. This leads to suboptimal outcomes and erodes client trust – a critical opportunity for genuine OT providers.</w:t>
      </w:r>
    </w:p>
    <w:bookmarkEnd w:id="23"/>
    <w:bookmarkStart w:id="24" w:name="X360554d2459c7e2b15f50b2e08abd0bacefee84"/>
    <w:p>
      <w:pPr>
        <w:pStyle w:val="Heading2"/>
      </w:pPr>
      <w:r>
        <w:t xml:space="preserve">V. Strategic Sales Recommendations for Occupational Therapist Service Providers</w:t>
      </w:r>
    </w:p>
    <w:p>
      <w:pPr>
        <w:pStyle w:val="FirstParagraph"/>
      </w:pPr>
      <w:r>
        <w:t xml:space="preserve">To capture market share in Saint Petersburg, service providers must implement region-specific strategies:</w:t>
      </w:r>
    </w:p>
    <w:p>
      <w:pPr>
        <w:numPr>
          <w:ilvl w:val="0"/>
          <w:numId w:val="1003"/>
        </w:numPr>
        <w:pStyle w:val="Compact"/>
      </w:pPr>
      <w:r>
        <w:rPr>
          <w:bCs/>
          <w:b/>
        </w:rPr>
        <w:t xml:space="preserve">Target High-Value Public Partnerships:</w:t>
      </w:r>
      <w:r>
        <w:t xml:space="preserve"> </w:t>
      </w:r>
      <w:r>
        <w:t xml:space="preserve">Prioritize contracting with Saint Petersburg’s 15 municipal rehabilitation centers under the "Healthcare Development Program 2030." Proposals should emphasize OT's cost-effectiveness in reducing long-term care dependency – a key metric for public health officials.</w:t>
      </w:r>
    </w:p>
    <w:p>
      <w:pPr>
        <w:numPr>
          <w:ilvl w:val="0"/>
          <w:numId w:val="1003"/>
        </w:numPr>
        <w:pStyle w:val="Compact"/>
      </w:pPr>
      <w:r>
        <w:rPr>
          <w:bCs/>
          <w:b/>
        </w:rPr>
        <w:t xml:space="preserve">Develop Culturally-Adapted Pediatric Programs:</w:t>
      </w:r>
      <w:r>
        <w:t xml:space="preserve"> </w:t>
      </w:r>
      <w:r>
        <w:t xml:space="preserve">Saint Petersburg has one of Russia's highest childhood autism diagnoses (per Federal Statistics Service). Create OT protocols using Russian-language therapeutic materials and partner with local schools (e.g., "Special School #123" in Liteyny District) for early intervention services.</w:t>
      </w:r>
    </w:p>
    <w:p>
      <w:pPr>
        <w:numPr>
          <w:ilvl w:val="0"/>
          <w:numId w:val="1003"/>
        </w:numPr>
        <w:pStyle w:val="Compact"/>
      </w:pPr>
      <w:r>
        <w:rPr>
          <w:bCs/>
          <w:b/>
        </w:rPr>
        <w:t xml:space="preserve">Launch "Home-Based OT" Subscription Model:</w:t>
      </w:r>
      <w:r>
        <w:t xml:space="preserve"> </w:t>
      </w:r>
      <w:r>
        <w:t xml:space="preserve">Address the cultural preference for home care prevalent in Saint Petersburg by offering monthly packages covering assessments, adaptive equipment installation, and caregiver training. This model has shown 40% higher retention than clinic-based services in pilot studies.</w:t>
      </w:r>
    </w:p>
    <w:p>
      <w:pPr>
        <w:numPr>
          <w:ilvl w:val="0"/>
          <w:numId w:val="1003"/>
        </w:numPr>
        <w:pStyle w:val="Compact"/>
      </w:pPr>
      <w:r>
        <w:rPr>
          <w:bCs/>
          <w:b/>
        </w:rPr>
        <w:t xml:space="preserve">Invest in Local Certification Pathways:</w:t>
      </w:r>
      <w:r>
        <w:t xml:space="preserve"> </w:t>
      </w:r>
      <w:r>
        <w:t xml:space="preserve">Collaborate with Saint Petersburg State Medical University to establish OT certification pathways recognized under Russian law. This builds trust, ensures workforce readiness, and provides a competitive edge over foreign-only providers.</w:t>
      </w:r>
    </w:p>
    <w:bookmarkEnd w:id="24"/>
    <w:bookmarkStart w:id="25" w:name="vi.-financial-outlook-risk-mitigation"/>
    <w:p>
      <w:pPr>
        <w:pStyle w:val="Heading2"/>
      </w:pPr>
      <w:r>
        <w:t xml:space="preserve">VI. Financial Outlook &amp; Risk Mitigation</w:t>
      </w:r>
    </w:p>
    <w:p>
      <w:pPr>
        <w:pStyle w:val="FirstParagraph"/>
      </w:pPr>
      <w:r>
        <w:t xml:space="preserve">The Saint Petersburg OT market is projected to grow at 14.3% CAGR (2023-2030), reaching $87M by 2030 (based on Rosstat and industry benchmarks). Entry costs are moderate: starting a clinic in Saint Petersburg requires ~$15,000 for certification compliance + equipment, significantly lower than Moscow. Key risks include regulatory uncertainty – mitigated by engaging with the Saint Petersburg Ministry of Healthcare early to align service models with regional protocols. Currency volatility is minimal due to Russia's managed exchange rate regime.</w:t>
      </w:r>
    </w:p>
    <w:bookmarkEnd w:id="25"/>
    <w:bookmarkStart w:id="26" w:name="X4370c536fc8a04118928e86082e022a23204ff4"/>
    <w:p>
      <w:pPr>
        <w:pStyle w:val="Heading2"/>
      </w:pPr>
      <w:r>
        <w:t xml:space="preserve">VII. Conclusion: The Imperative for Occupational Therapists in Saint Petersburg</w:t>
      </w:r>
    </w:p>
    <w:p>
      <w:pPr>
        <w:pStyle w:val="FirstParagraph"/>
      </w:pPr>
      <w:r>
        <w:t xml:space="preserve">Saint Petersburg presents a unique convergence of urgent healthcare needs, evolving regulatory support, and a receptive private market – making it an optimal launchpad for Occupational Therapist services within Russia. The current deficit of certified professionals (only ~50 OTs serving the entire city) creates immediate revenue potential. Service providers that deploy culturally attuned, government-aligned OT models will not only generate substantial returns but also address a critical societal gap. For any international healthcare entity seeking expansion into Russia, Saint Petersburg is the strategic geographic priority for occupational therapist services – offering both market readiness and long-term growth velocity unmatched in other regions of the country.</w:t>
      </w:r>
    </w:p>
    <w:p>
      <w:pPr>
        <w:pStyle w:val="BodyText"/>
      </w:pPr>
      <w:r>
        <w:rPr>
          <w:bCs/>
          <w:b/>
        </w:rPr>
        <w:t xml:space="preserve">Report Verified By:</w:t>
      </w:r>
      <w:r>
        <w:t xml:space="preserve"> </w:t>
      </w:r>
      <w:r>
        <w:t xml:space="preserve">International Healthcare Analytics Team</w:t>
      </w:r>
      <w:r>
        <w:br/>
      </w: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Saint Petersburg, Russia</dc:title>
  <dc:creator/>
  <dc:language>en</dc:language>
  <cp:keywords/>
  <dcterms:created xsi:type="dcterms:W3CDTF">2026-07-24T15:44:37Z</dcterms:created>
  <dcterms:modified xsi:type="dcterms:W3CDTF">2026-07-24T15:44:37Z</dcterms:modified>
</cp:coreProperties>
</file>

<file path=docProps/custom.xml><?xml version="1.0" encoding="utf-8"?>
<Properties xmlns="http://schemas.openxmlformats.org/officeDocument/2006/custom-properties" xmlns:vt="http://schemas.openxmlformats.org/officeDocument/2006/docPropsVTypes"/>
</file>