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384cd0133d33a284b544cdc26ea1081db0d6acf"/>
    <w:p>
      <w:pPr>
        <w:pStyle w:val="Heading1"/>
      </w:pPr>
      <w:r>
        <w:t xml:space="preserve">Occupational Therapist Sales Performance &amp; Market Analysis Report: South Africa Cape Town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Cape Town Healthcare Network</w:t>
      </w:r>
      <w:r>
        <w:br/>
      </w:r>
      <w:r>
        <w:rPr>
          <w:bCs/>
          <w:b/>
        </w:rPr>
        <w:t xml:space="preserve">Purpose:</w:t>
      </w:r>
      <w:r>
        <w:t xml:space="preserve"> </w:t>
      </w:r>
      <w:r>
        <w:t xml:space="preserve">Comprehensive analysis of Occupational Therapist (OT) service sales performance and strategic opportunities within the South Africa Cape Town market.</w:t>
      </w:r>
    </w:p>
    <w:bookmarkStart w:id="20" w:name="executive-summary"/>
    <w:p>
      <w:pPr>
        <w:pStyle w:val="Heading2"/>
      </w:pPr>
      <w:r>
        <w:t xml:space="preserve">Executive Summary</w:t>
      </w:r>
    </w:p>
    <w:p>
      <w:pPr>
        <w:pStyle w:val="FirstParagraph"/>
      </w:pPr>
      <w:r>
        <w:t xml:space="preserve">This report details the current sales trajectory, market demand dynamics, and strategic recommendations for Occupational Therapist services across South Africa Cape Town. Despite ongoing healthcare system pressures, the Occupational Therapist service segment in Cape Town demonstrates robust growth potential driven by rising disability prevalence (16% of SA population), an aging demographic, and targeted government health initiatives. Sales performance indicators show a 18% year-on-year increase in OT service uptake within the Cape Town metro area, significantly outperforming national averages. This report confirms Occupational Therapist services are not just a clinical necessity but a high-demand commercial opportunity requiring strategic market penetration within South Africa Cape Town.</w:t>
      </w:r>
    </w:p>
    <w:bookmarkEnd w:id="20"/>
    <w:bookmarkStart w:id="21" w:name="X6d691d3da23e012c7f66cfb79c58bc1208bd778"/>
    <w:p>
      <w:pPr>
        <w:pStyle w:val="Heading2"/>
      </w:pPr>
      <w:r>
        <w:t xml:space="preserve">Market Demand Analysis: The Cape Town Context</w:t>
      </w:r>
    </w:p>
    <w:p>
      <w:pPr>
        <w:pStyle w:val="FirstParagraph"/>
      </w:pPr>
      <w:r>
        <w:t xml:space="preserve">The demand for Occupational Therapist services in South Africa Cape Town is multifaceted and intensifying. Key drivers include:</w:t>
      </w:r>
    </w:p>
    <w:p>
      <w:pPr>
        <w:numPr>
          <w:ilvl w:val="0"/>
          <w:numId w:val="1001"/>
        </w:numPr>
        <w:pStyle w:val="Compact"/>
      </w:pPr>
      <w:r>
        <w:rPr>
          <w:bCs/>
          <w:b/>
        </w:rPr>
        <w:t xml:space="preserve">Chronic Health Burden:</w:t>
      </w:r>
      <w:r>
        <w:t xml:space="preserve"> </w:t>
      </w:r>
      <w:r>
        <w:t xml:space="preserve">High rates of stroke (15% of all hospital admissions), HIV/AIDS-related complications, and traumatic injuries from road accidents (notably on the N2 corridor) create a sustained need for OT rehabilitation in Cape Town facilities like Groote Schuur Hospital and Tygerberg Hospital.</w:t>
      </w:r>
    </w:p>
    <w:p>
      <w:pPr>
        <w:numPr>
          <w:ilvl w:val="0"/>
          <w:numId w:val="1001"/>
        </w:numPr>
        <w:pStyle w:val="Compact"/>
      </w:pPr>
      <w:r>
        <w:rPr>
          <w:bCs/>
          <w:b/>
        </w:rPr>
        <w:t xml:space="preserve">Economic Transition:</w:t>
      </w:r>
      <w:r>
        <w:t xml:space="preserve"> </w:t>
      </w:r>
      <w:r>
        <w:t xml:space="preserve">Cape Town's status as South Africa's economic hub drives demand for workplace assessments, ergonomic interventions, and return-to-work programs across corporate sectors (e.g., V&amp;A Waterfront, financial institutions).</w:t>
      </w:r>
    </w:p>
    <w:p>
      <w:pPr>
        <w:numPr>
          <w:ilvl w:val="0"/>
          <w:numId w:val="1001"/>
        </w:numPr>
        <w:pStyle w:val="Compact"/>
      </w:pPr>
      <w:r>
        <w:rPr>
          <w:bCs/>
          <w:b/>
        </w:rPr>
        <w:t xml:space="preserve">Disability-Inclusive Policies:</w:t>
      </w:r>
      <w:r>
        <w:t xml:space="preserve"> </w:t>
      </w:r>
      <w:r>
        <w:t xml:space="preserve">National Disability Act implementation and the NHI rollout are actively increasing access to OT services in Cape Town's public health sector, particularly in townships like Khayelitsha and Langa where community-based OT programs are expanding.</w:t>
      </w:r>
    </w:p>
    <w:p>
      <w:pPr>
        <w:numPr>
          <w:ilvl w:val="0"/>
          <w:numId w:val="1001"/>
        </w:numPr>
        <w:pStyle w:val="Compact"/>
      </w:pPr>
      <w:r>
        <w:rPr>
          <w:bCs/>
          <w:b/>
        </w:rPr>
        <w:t xml:space="preserve">Private Sector Surge:</w:t>
      </w:r>
      <w:r>
        <w:t xml:space="preserve"> </w:t>
      </w:r>
      <w:r>
        <w:t xml:space="preserve">Rising private health insurance uptake among Cape Town's middle-to-upper income demographics fuels demand for specialized OT services (e.g., paediatric therapy in Claremont, geriatric care in Woodstock).</w:t>
      </w:r>
    </w:p>
    <w:p>
      <w:pPr>
        <w:pStyle w:val="FirstParagraph"/>
      </w:pPr>
      <w:r>
        <w:t xml:space="preserve">The South Africa Cape Town market is now a critical growth engine for Occupational Therapist service sales, representing 32% of our national OT service revenue.</w:t>
      </w:r>
    </w:p>
    <w:bookmarkEnd w:id="21"/>
    <w:bookmarkStart w:id="22" w:name="X5f8c7134291d2decebf0ffc0a01f316b9b3d4c6"/>
    <w:p>
      <w:pPr>
        <w:pStyle w:val="Heading2"/>
      </w:pPr>
      <w:r>
        <w:t xml:space="preserve">Sales Performance Metrics (Cape Town Region: Q1-Q3 2023)</w:t>
      </w:r>
    </w:p>
    <w:p>
      <w:pPr>
        <w:pStyle w:val="FirstParagraph"/>
      </w:pPr>
      <w:r>
        <w:t xml:space="preserve">Performance against key sales KPIs within South Africa Cape Town reveals significant momentum:</w:t>
      </w:r>
    </w:p>
    <w:p>
      <w:pPr>
        <w:pStyle w:val="BodyText"/>
      </w:pPr>
      <w:r>
        <w:t xml:space="preserve">Sales Metric</w:t>
      </w:r>
    </w:p>
    <w:p>
      <w:pPr>
        <w:pStyle w:val="BodyText"/>
      </w:pPr>
      <w:r>
        <w:t xml:space="preserve">Q3 2022</w:t>
      </w:r>
    </w:p>
    <w:p>
      <w:pPr>
        <w:pStyle w:val="BodyText"/>
      </w:pPr>
      <w:r>
        <w:t xml:space="preserve">Q3 2023</w:t>
      </w:r>
    </w:p>
    <w:p>
      <w:pPr>
        <w:pStyle w:val="BodyText"/>
      </w:pPr>
      <w:r>
        <w:t xml:space="preserve">YoY Change</w:t>
      </w:r>
    </w:p>
    <w:p>
      <w:pPr>
        <w:pStyle w:val="BodyText"/>
      </w:pPr>
      <w:r>
        <w:t xml:space="preserve">Total OT Service Bookings (Cape Town)</w:t>
      </w:r>
    </w:p>
    <w:p>
      <w:pPr>
        <w:pStyle w:val="BodyText"/>
      </w:pPr>
      <w:r>
        <w:t xml:space="preserve">4,850</w:t>
      </w:r>
    </w:p>
    <w:p>
      <w:pPr>
        <w:pStyle w:val="BodyText"/>
      </w:pPr>
      <w:r>
        <w:t xml:space="preserve">5,710</w:t>
      </w:r>
    </w:p>
    <w:p>
      <w:pPr>
        <w:pStyle w:val="BodyText"/>
      </w:pPr>
      <w:r>
        <w:t xml:space="preserve">+17.7%</w:t>
      </w:r>
    </w:p>
    <w:p>
      <w:pPr>
        <w:pStyle w:val="BodyText"/>
      </w:pPr>
      <w:r>
        <w:t xml:space="preserve">Average Revenue Per Booking (Cape Town)</w:t>
      </w:r>
    </w:p>
    <w:p>
      <w:pPr>
        <w:pStyle w:val="BodyText"/>
      </w:pPr>
      <w:r>
        <w:t xml:space="preserve">&lt;</w:t>
      </w:r>
    </w:p>
    <w:p>
      <w:pPr>
        <w:pStyle w:val="BodyText"/>
      </w:pPr>
      <w:r>
        <w:t xml:space="preserve">R2,340</w:t>
      </w:r>
    </w:p>
    <w:p>
      <w:pPr>
        <w:pStyle w:val="BodyText"/>
      </w:pPr>
      <w:r>
        <w:t xml:space="preserve">R2,580</w:t>
      </w:r>
    </w:p>
    <w:p>
      <w:pPr>
        <w:pStyle w:val="BodyText"/>
      </w:pPr>
      <w:r>
        <w:t xml:space="preserve">+10.3%</w:t>
      </w:r>
    </w:p>
    <w:p>
      <w:pPr>
        <w:pStyle w:val="BodyText"/>
      </w:pPr>
      <w:r>
        <w:t xml:space="preserve">Private Sector Sales Growth (Cape Town)</w:t>
      </w:r>
    </w:p>
    <w:p>
      <w:pPr>
        <w:pStyle w:val="BodyText"/>
      </w:pPr>
      <w:r>
        <w:t xml:space="preserve">12%</w:t>
      </w:r>
    </w:p>
    <w:p>
      <w:pPr>
        <w:pStyle w:val="BodyText"/>
      </w:pPr>
      <w:r>
        <w:t xml:space="preserve">24%</w:t>
      </w:r>
    </w:p>
    <w:p>
      <w:pPr>
        <w:pStyle w:val="BodyText"/>
      </w:pPr>
      <w:r>
        <w:t xml:space="preserve">+12pp</w:t>
      </w:r>
    </w:p>
    <w:p>
      <w:pPr>
        <w:pStyle w:val="BodyText"/>
      </w:pPr>
      <w:r>
        <w:t xml:space="preserve">Public Sector Partnership Contracts</w:t>
      </w:r>
    </w:p>
    <w:p>
      <w:pPr>
        <w:pStyle w:val="BodyText"/>
      </w:pPr>
      <w:r>
        <w:t xml:space="preserve">&lt;</w:t>
      </w:r>
    </w:p>
    <w:p>
      <w:pPr>
        <w:pStyle w:val="BodyText"/>
      </w:pPr>
      <w:r>
        <w:t xml:space="preserve">8</w:t>
      </w:r>
    </w:p>
    <w:p>
      <w:pPr>
        <w:pStyle w:val="BodyText"/>
      </w:pPr>
      <w:r>
        <w:t xml:space="preserve">15</w:t>
      </w:r>
    </w:p>
    <w:p>
      <w:pPr>
        <w:pStyle w:val="BodyText"/>
      </w:pPr>
      <w:r>
        <w:t xml:space="preserve">The 18% YoY growth in Occupational Therapist service bookings directly correlates with targeted marketing campaigns focused on Cape Town-specific needs, such as "Stroke Recovery Pathways for Cape Town Residents" and "Workplace Ergonomics for Southern Suburbs Businesses." Sales conversion rates in the private sector have improved by 22%, demonstrating strong market acceptance of OT value propositions within South Africa Cape Town.</w:t>
      </w:r>
    </w:p>
    <w:bookmarkEnd w:id="22"/>
    <w:bookmarkStart w:id="23" w:name="Xd22f8586272713a15ac5bb117fd02424f586d7b"/>
    <w:p>
      <w:pPr>
        <w:pStyle w:val="Heading2"/>
      </w:pPr>
      <w:r>
        <w:t xml:space="preserve">Competitive Landscape &amp; Strategic Positioning</w:t>
      </w:r>
    </w:p>
    <w:p>
      <w:pPr>
        <w:pStyle w:val="FirstParagraph"/>
      </w:pPr>
      <w:r>
        <w:t xml:space="preserve">The Occupational Therapist service market in South Africa Cape Town is highly competitive but fragmented, presenting clear opportunities for differentiation. Key competitive dynamics include:</w:t>
      </w:r>
    </w:p>
    <w:p>
      <w:pPr>
        <w:numPr>
          <w:ilvl w:val="0"/>
          <w:numId w:val="1002"/>
        </w:numPr>
        <w:pStyle w:val="Compact"/>
      </w:pPr>
      <w:r>
        <w:rPr>
          <w:bCs/>
          <w:b/>
        </w:rPr>
        <w:t xml:space="preserve">Private Players:</w:t>
      </w:r>
      <w:r>
        <w:t xml:space="preserve"> </w:t>
      </w:r>
      <w:r>
        <w:t xml:space="preserve">Major chains (e.g., Healthshare, Life Healthcare) dominate high-end markets but often lack hyper-localized Cape Town community engagement.</w:t>
      </w:r>
    </w:p>
    <w:p>
      <w:pPr>
        <w:numPr>
          <w:ilvl w:val="0"/>
          <w:numId w:val="1002"/>
        </w:numPr>
        <w:pStyle w:val="Compact"/>
      </w:pPr>
      <w:r>
        <w:rPr>
          <w:bCs/>
          <w:b/>
        </w:rPr>
        <w:t xml:space="preserve">Public Sector:</w:t>
      </w:r>
      <w:r>
        <w:t xml:space="preserve"> </w:t>
      </w:r>
      <w:r>
        <w:t xml:space="preserve">Government hospitals and clinics offer essential services but face staffing shortages, creating demand for supplemental OT providers.</w:t>
      </w:r>
    </w:p>
    <w:p>
      <w:pPr>
        <w:numPr>
          <w:ilvl w:val="0"/>
          <w:numId w:val="1002"/>
        </w:numPr>
        <w:pStyle w:val="Compact"/>
      </w:pPr>
      <w:r>
        <w:rPr>
          <w:bCs/>
          <w:b/>
        </w:rPr>
        <w:t xml:space="preserve">Niche Providers:</w:t>
      </w:r>
      <w:r>
        <w:t xml:space="preserve"> </w:t>
      </w:r>
      <w:r>
        <w:t xml:space="preserve">Local Cape Town practices specializing in autism therapy (e.g., in Wynberg) or sports rehab (e.g., near Stellenbosch) are capturing specific segments effectively.</w:t>
      </w:r>
    </w:p>
    <w:p>
      <w:pPr>
        <w:pStyle w:val="FirstParagraph"/>
      </w:pPr>
      <w:r>
        <w:t xml:space="preserve">Our strategic advantage lies in our</w:t>
      </w:r>
      <w:r>
        <w:t xml:space="preserve"> </w:t>
      </w:r>
      <w:r>
        <w:rPr>
          <w:iCs/>
          <w:i/>
        </w:rPr>
        <w:t xml:space="preserve">deep community integration within South Africa Cape Town</w:t>
      </w:r>
      <w:r>
        <w:t xml:space="preserve">. Our team's partnerships with the Cape Town Metro Municipality, local NGOs (like the Langa Community Health Centre), and schools across the metro area provide unparalleled access to high-potential referral networks. This localized presence is a critical differentiator for Occupational Therapist service sales in this market.</w:t>
      </w:r>
    </w:p>
    <w:bookmarkEnd w:id="23"/>
    <w:bookmarkStart w:id="24" w:name="X25d7b9a7b0f74b5a55ba96b68dd8fb3b592f83a"/>
    <w:p>
      <w:pPr>
        <w:pStyle w:val="Heading2"/>
      </w:pPr>
      <w:r>
        <w:t xml:space="preserve">Key Sales Strategies Driving Success in Cape Town</w:t>
      </w:r>
    </w:p>
    <w:p>
      <w:pPr>
        <w:pStyle w:val="FirstParagraph"/>
      </w:pPr>
      <w:r>
        <w:t xml:space="preserve">Our winning approach focuses on hyper-localized value delivery within South Africa Cape Town:</w:t>
      </w:r>
    </w:p>
    <w:p>
      <w:pPr>
        <w:numPr>
          <w:ilvl w:val="0"/>
          <w:numId w:val="1003"/>
        </w:numPr>
        <w:pStyle w:val="Compact"/>
      </w:pPr>
      <w:r>
        <w:rPr>
          <w:bCs/>
          <w:b/>
        </w:rPr>
        <w:t xml:space="preserve">Community-First Partnerships:</w:t>
      </w:r>
      <w:r>
        <w:t xml:space="preserve"> </w:t>
      </w:r>
      <w:r>
        <w:t xml:space="preserve">Co-developing OT programs with Cape Town townships (e.g., "Occupational Therapy for Independent Living" in Mitchells Plain), directly increasing service uptake and trust.</w:t>
      </w:r>
    </w:p>
    <w:p>
      <w:pPr>
        <w:numPr>
          <w:ilvl w:val="0"/>
          <w:numId w:val="1003"/>
        </w:numPr>
        <w:pStyle w:val="Compact"/>
      </w:pPr>
      <w:r>
        <w:rPr>
          <w:bCs/>
          <w:b/>
        </w:rPr>
        <w:t xml:space="preserve">Sector-Specific Solutions:</w:t>
      </w:r>
      <w:r>
        <w:t xml:space="preserve"> </w:t>
      </w:r>
      <w:r>
        <w:t xml:space="preserve">Creating tailored packages for Cape Town industries: "Warehouse Ergonomics Assessment" for ports, "Tourism Staff Resilience Training" for V&amp;A Waterfront employers.</w:t>
      </w:r>
    </w:p>
    <w:p>
      <w:pPr>
        <w:numPr>
          <w:ilvl w:val="0"/>
          <w:numId w:val="1003"/>
        </w:numPr>
        <w:pStyle w:val="Compact"/>
      </w:pPr>
      <w:r>
        <w:rPr>
          <w:bCs/>
          <w:b/>
        </w:rPr>
        <w:t xml:space="preserve">NHI Alignment:</w:t>
      </w:r>
      <w:r>
        <w:t xml:space="preserve"> </w:t>
      </w:r>
      <w:r>
        <w:t xml:space="preserve">Proactively structuring OT service contracts to meet the new National Health Insurance (NHI) framework requirements, securing long-term public sector contracts across Cape Town districts.</w:t>
      </w:r>
    </w:p>
    <w:p>
      <w:pPr>
        <w:numPr>
          <w:ilvl w:val="0"/>
          <w:numId w:val="1003"/>
        </w:numPr>
        <w:pStyle w:val="Compact"/>
      </w:pPr>
      <w:r>
        <w:rPr>
          <w:bCs/>
          <w:b/>
        </w:rPr>
        <w:t xml:space="preserve">Digital Outreach:</w:t>
      </w:r>
      <w:r>
        <w:t xml:space="preserve"> </w:t>
      </w:r>
      <w:r>
        <w:t xml:space="preserve">Targeted social media campaigns in Cape Town neighborhoods, leveraging local influencers and community radio partnerships (e.g., 5FM) to reach underserved populations.</w:t>
      </w:r>
    </w:p>
    <w:p>
      <w:pPr>
        <w:pStyle w:val="FirstParagraph"/>
      </w:pPr>
      <w:r>
        <w:t xml:space="preserve">These strategies have directly contributed to our 24% growth in the private sector sales within South Africa Cape Town – far exceeding the industry average of 15%.</w:t>
      </w:r>
    </w:p>
    <w:bookmarkEnd w:id="24"/>
    <w:bookmarkStart w:id="25" w:name="challenges-mitigation-strategies"/>
    <w:p>
      <w:pPr>
        <w:pStyle w:val="Heading2"/>
      </w:pPr>
      <w:r>
        <w:t xml:space="preserve">Challenges &amp; Mitigation Strategies</w:t>
      </w:r>
    </w:p>
    <w:p>
      <w:pPr>
        <w:pStyle w:val="FirstParagraph"/>
      </w:pPr>
      <w:r>
        <w:t xml:space="preserve">Despite strong performance, two critical challenges impact Occupational Therapist service sales in Cape Town:</w:t>
      </w:r>
    </w:p>
    <w:p>
      <w:pPr>
        <w:numPr>
          <w:ilvl w:val="0"/>
          <w:numId w:val="1004"/>
        </w:numPr>
        <w:pStyle w:val="Compact"/>
      </w:pPr>
      <w:r>
        <w:rPr>
          <w:bCs/>
          <w:b/>
        </w:rPr>
        <w:t xml:space="preserve">Workforce Shortages:</w:t>
      </w:r>
      <w:r>
        <w:t xml:space="preserve"> </w:t>
      </w:r>
      <w:r>
        <w:t xml:space="preserve">South Africa faces a national OT shortage (1:500 ratio). Mitigation: We've implemented a "Cape Town Campus Partner Program" with UCT and Stellenbosch University, securing 15 new graduates for local practice by Q2 2024.</w:t>
      </w:r>
    </w:p>
    <w:p>
      <w:pPr>
        <w:numPr>
          <w:ilvl w:val="0"/>
          <w:numId w:val="1004"/>
        </w:numPr>
        <w:pStyle w:val="Compact"/>
      </w:pPr>
      <w:r>
        <w:rPr>
          <w:bCs/>
          <w:b/>
        </w:rPr>
        <w:t xml:space="preserve">Pricing Sensitivity in Public Sector:</w:t>
      </w:r>
      <w:r>
        <w:t xml:space="preserve"> </w:t>
      </w:r>
      <w:r>
        <w:t xml:space="preserve">Government budget constraints require value-based pricing. Mitigation: We introduced phased service packages (e.g., "Essential Community OT Package") designed to maximize impact within tight public budgets, increasing contract renewals by 35%.</w:t>
      </w:r>
    </w:p>
    <w:p>
      <w:pPr>
        <w:pStyle w:val="FirstParagraph"/>
      </w:pPr>
      <w:r>
        <w:t xml:space="preserve">Addressing these challenges head-on is essential for sustained sales growth of Occupational Therapist services in South Africa Cape Town.</w:t>
      </w:r>
    </w:p>
    <w:bookmarkEnd w:id="25"/>
    <w:bookmarkStart w:id="26" w:name="X9cf127f5f816d674155309b4a9cbc7650952520"/>
    <w:p>
      <w:pPr>
        <w:pStyle w:val="Heading2"/>
      </w:pPr>
      <w:r>
        <w:t xml:space="preserve">Future Growth Projections &amp; Recommendations</w:t>
      </w:r>
    </w:p>
    <w:p>
      <w:pPr>
        <w:pStyle w:val="FirstParagraph"/>
      </w:pPr>
      <w:r>
        <w:t xml:space="preserve">Based on current momentum, we project:</w:t>
      </w:r>
    </w:p>
    <w:p>
      <w:pPr>
        <w:numPr>
          <w:ilvl w:val="0"/>
          <w:numId w:val="1005"/>
        </w:numPr>
        <w:pStyle w:val="Compact"/>
      </w:pPr>
      <w:r>
        <w:t xml:space="preserve">Occupational Therapist service revenue in Cape Town to grow by 25% YoY (Q4 2023).</w:t>
      </w:r>
    </w:p>
    <w:p>
      <w:pPr>
        <w:numPr>
          <w:ilvl w:val="0"/>
          <w:numId w:val="1005"/>
        </w:numPr>
        <w:pStyle w:val="Compact"/>
      </w:pPr>
      <w:r>
        <w:t xml:space="preserve">Cape Town to represent 35% of total national OT sales by Q1 2025.</w:t>
      </w:r>
    </w:p>
    <w:p>
      <w:pPr>
        <w:pStyle w:val="FirstParagraph"/>
      </w:pPr>
      <w:r>
        <w:rPr>
          <w:bCs/>
          <w:b/>
        </w:rPr>
        <w:t xml:space="preserve">Strategic Recommendations:</w:t>
      </w:r>
    </w:p>
    <w:p>
      <w:pPr>
        <w:numPr>
          <w:ilvl w:val="0"/>
          <w:numId w:val="1006"/>
        </w:numPr>
        <w:pStyle w:val="Compact"/>
      </w:pPr>
      <w:r>
        <w:rPr>
          <w:bCs/>
          <w:b/>
        </w:rPr>
        <w:t xml:space="preserve">Expand Township Outreach:</w:t>
      </w:r>
      <w:r>
        <w:t xml:space="preserve"> </w:t>
      </w:r>
      <w:r>
        <w:t xml:space="preserve">Allocate 15% of new sales budget to launching OT hubs in Khayelitsha and Gugulethu, directly addressing unmet community need.</w:t>
      </w:r>
    </w:p>
    <w:p>
      <w:pPr>
        <w:numPr>
          <w:ilvl w:val="0"/>
          <w:numId w:val="1006"/>
        </w:numPr>
        <w:pStyle w:val="Compact"/>
      </w:pPr>
      <w:r>
        <w:rPr>
          <w:bCs/>
          <w:b/>
        </w:rPr>
        <w:t xml:space="preserve">Leverage NHI Transition:</w:t>
      </w:r>
      <w:r>
        <w:t xml:space="preserve"> </w:t>
      </w:r>
      <w:r>
        <w:t xml:space="preserve">Dedicate a Cape Town-specific NHI strategy team to secure municipal health contracts.</w:t>
      </w:r>
    </w:p>
    <w:p>
      <w:pPr>
        <w:numPr>
          <w:ilvl w:val="0"/>
          <w:numId w:val="1006"/>
        </w:numPr>
        <w:pStyle w:val="Compact"/>
      </w:pPr>
      <w:r>
        <w:rPr>
          <w:bCs/>
          <w:b/>
        </w:rPr>
        <w:t xml:space="preserve">Build Tech Integration:</w:t>
      </w:r>
      <w:r>
        <w:t xml:space="preserve"> </w:t>
      </w:r>
      <w:r>
        <w:t xml:space="preserve">Pilot a Cape Town-focused tele-occupational therapy platform for remote areas (e.g., rural Western Cape), capturing underserved markets.</w:t>
      </w:r>
    </w:p>
    <w:p>
      <w:pPr>
        <w:pStyle w:val="FirstParagraph"/>
      </w:pPr>
      <w:r>
        <w:t xml:space="preserve">These actions will solidify our position as the leading provider of Occupational Therapist services in South Africa Cape Town, ensuring both social impact and commercial viability.</w:t>
      </w:r>
    </w:p>
    <w:bookmarkEnd w:id="26"/>
    <w:bookmarkStart w:id="27" w:name="conclusion"/>
    <w:p>
      <w:pPr>
        <w:pStyle w:val="Heading2"/>
      </w:pPr>
      <w:r>
        <w:t xml:space="preserve">Conclusion</w:t>
      </w:r>
    </w:p>
    <w:p>
      <w:pPr>
        <w:pStyle w:val="FirstParagraph"/>
      </w:pPr>
      <w:r>
        <w:t xml:space="preserve">The sales data confirms that Occupational Therapist services are a high-growth, high-impact segment within the healthcare market of South Africa Cape Town. Demand is driven by real community needs – from stroke recovery in Sea Point to workplace safety at the Port of Cape Town. Our strategic focus on hyper-local partnerships, sector-specific value propositions, and NHI alignment has positioned us for significant growth. To maintain this momentum and capture an even larger share of the Occupational Therapist market in South Africa Cape Town, we must double down on community integration while innovating service delivery models tailored to the unique needs of Cape Town residents. The future of Occupational Therapy sales in South Africa is undeniably rooted in our ability to deliver exceptional, localized value within Cape Town and across the wider South African landscape.</w:t>
      </w:r>
    </w:p>
    <w:p>
      <w:pPr>
        <w:pStyle w:val="BodyText"/>
      </w:pPr>
      <w:r>
        <w:rPr>
          <w:bCs/>
          <w:b/>
        </w:rPr>
        <w:t xml:space="preserve">Report End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South Africa Cape Town</dc:title>
  <dc:creator/>
  <dc:language>en</dc:language>
  <cp:keywords/>
  <dcterms:created xsi:type="dcterms:W3CDTF">2026-07-24T12:13:11Z</dcterms:created>
  <dcterms:modified xsi:type="dcterms:W3CDTF">2026-07-24T12:13:11Z</dcterms:modified>
</cp:coreProperties>
</file>

<file path=docProps/custom.xml><?xml version="1.0" encoding="utf-8"?>
<Properties xmlns="http://schemas.openxmlformats.org/officeDocument/2006/custom-properties" xmlns:vt="http://schemas.openxmlformats.org/officeDocument/2006/docPropsVTypes"/>
</file>