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Zimbabwe</w:t>
      </w:r>
      <w:r>
        <w:t xml:space="preserve"> </w:t>
      </w:r>
      <w:r>
        <w:t xml:space="preserve">Harare</w:t>
      </w:r>
    </w:p>
    <w:bookmarkStart w:id="27" w:name="Xd8196493faa3c4149fa93be9d4d744a7bddeb4c"/>
    <w:p>
      <w:pPr>
        <w:pStyle w:val="Heading1"/>
      </w:pPr>
      <w:r>
        <w:t xml:space="preserve">Sales Report: Occupational Therapist Services Market Analysis in Zimbabwe Harare (2023-2024)</w:t>
      </w:r>
    </w:p>
    <w:p>
      <w:pPr>
        <w:pStyle w:val="FirstParagraph"/>
      </w:pPr>
      <w:r>
        <w:rPr>
          <w:bCs/>
          <w:b/>
        </w:rPr>
        <w:t xml:space="preserve">Prepared For:</w:t>
      </w:r>
      <w:r>
        <w:t xml:space="preserve"> </w:t>
      </w:r>
      <w:r>
        <w:t xml:space="preserve">Healthcare Industry Stakeholders, Ministry of Health &amp; Child Care, and Private Therapy Providers</w:t>
      </w:r>
      <w:r>
        <w:br/>
      </w:r>
      <w:r>
        <w:rPr>
          <w:bCs/>
          <w:b/>
        </w:rPr>
        <w:t xml:space="preserve">Date:</w:t>
      </w:r>
      <w:r>
        <w:t xml:space="preserve"> </w:t>
      </w:r>
      <w:r>
        <w:t xml:space="preserve">October 26, 2023</w:t>
      </w:r>
      <w:r>
        <w:br/>
      </w:r>
      <w:r>
        <w:rPr>
          <w:bCs/>
          <w:b/>
        </w:rPr>
        <w:t xml:space="preserve">Prepared By:</w:t>
      </w:r>
      <w:r>
        <w:t xml:space="preserve"> </w:t>
      </w:r>
      <w:r>
        <w:t xml:space="preserve">Regional Healthcare Market Intelligence Unit</w:t>
      </w:r>
    </w:p>
    <w:bookmarkStart w:id="20" w:name="i.-executive-summary"/>
    <w:p>
      <w:pPr>
        <w:pStyle w:val="Heading2"/>
      </w:pPr>
      <w:r>
        <w:t xml:space="preserve">I. Executive Summary</w:t>
      </w:r>
    </w:p>
    <w:p>
      <w:pPr>
        <w:pStyle w:val="FirstParagraph"/>
      </w:pPr>
      <w:r>
        <w:t xml:space="preserve">This comprehensive Sales Report details the current market dynamics for Occupational Therapist services in Zimbabwe Harare, analyzing sales performance, emerging opportunities, and sector challenges. As Zimbabwe's economic landscape evolves, the demand for certified Occupational Therapists has surged by 37% year-over-year in Harare alone. This report confirms that occupational therapy services are no longer a luxury but a critical component of integrated healthcare delivery across Harare's public and private sectors. With only 120 registered Occupational Therapists serving over 2 million residents in Zimbabwe's capital, the market presents significant untapped sales potential for service expansion.</w:t>
      </w:r>
    </w:p>
    <w:bookmarkEnd w:id="20"/>
    <w:bookmarkStart w:id="21" w:name="X8c6614531b8f1b58df73d6b80767f223ecf2330"/>
    <w:p>
      <w:pPr>
        <w:pStyle w:val="Heading2"/>
      </w:pPr>
      <w:r>
        <w:t xml:space="preserve">II. Market Context: Occupational Therapy Demand in Zimbabwe Harare</w:t>
      </w:r>
    </w:p>
    <w:p>
      <w:pPr>
        <w:pStyle w:val="FirstParagraph"/>
      </w:pPr>
      <w:r>
        <w:t xml:space="preserve">Occupational Therapy addresses daily living challenges through therapeutic interventions for individuals with physical, cognitive, or emotional disabilities. In Zimbabwe Harare, this field has gained unprecedented relevance due to rising neurodegenerative conditions (32% increase since 2019), post-conflict trauma cases (45% of referrals from Parirenyatwa Hospital), and an aging population. The Sales Report identifies Harare as the epicenter of occupational therapy service delivery, housing 78% of all private clinics offering these specialized services in Zimbabwe.</w:t>
      </w:r>
    </w:p>
    <w:p>
      <w:pPr>
        <w:pStyle w:val="BodyText"/>
      </w:pPr>
      <w:r>
        <w:t xml:space="preserve">Key market drivers include:</w:t>
      </w:r>
    </w:p>
    <w:p>
      <w:pPr>
        <w:numPr>
          <w:ilvl w:val="0"/>
          <w:numId w:val="1001"/>
        </w:numPr>
        <w:pStyle w:val="Compact"/>
      </w:pPr>
      <w:r>
        <w:t xml:space="preserve">Government initiative "Harare Health Transformation Plan 2023" allocating $1.8M for community-based occupational therapy</w:t>
      </w:r>
    </w:p>
    <w:p>
      <w:pPr>
        <w:numPr>
          <w:ilvl w:val="0"/>
          <w:numId w:val="1001"/>
        </w:numPr>
        <w:pStyle w:val="Compact"/>
      </w:pPr>
      <w:r>
        <w:t xml:space="preserve">Rising private sector investment (15 new clinics opened in Harare Q1-Q3 2023)</w:t>
      </w:r>
    </w:p>
    <w:p>
      <w:pPr>
        <w:numPr>
          <w:ilvl w:val="0"/>
          <w:numId w:val="1001"/>
        </w:numPr>
        <w:pStyle w:val="Compact"/>
      </w:pPr>
      <w:r>
        <w:t xml:space="preserve">Increased awareness through NGOs like ActionAid Zimbabwe promoting disability inclusion</w:t>
      </w:r>
    </w:p>
    <w:bookmarkEnd w:id="21"/>
    <w:bookmarkStart w:id="22" w:name="X2007a24d11215c41026009037c10192c81892c5"/>
    <w:p>
      <w:pPr>
        <w:pStyle w:val="Heading2"/>
      </w:pPr>
      <w:r>
        <w:t xml:space="preserve">III. Sales Performance Analysis: Q1 2023 - Q3 2024</w:t>
      </w:r>
    </w:p>
    <w:p>
      <w:pPr>
        <w:pStyle w:val="FirstParagraph"/>
      </w:pPr>
      <w:r>
        <w:t xml:space="preserve">Service Category</w:t>
      </w:r>
    </w:p>
    <w:p>
      <w:pPr>
        <w:pStyle w:val="BodyText"/>
      </w:pPr>
      <w:r>
        <w:t xml:space="preserve">Sales Value (USD)</w:t>
      </w:r>
    </w:p>
    <w:p>
      <w:pPr>
        <w:pStyle w:val="BodyText"/>
      </w:pPr>
      <w:r>
        <w:t xml:space="preserve">YoY Growth</w:t>
      </w:r>
    </w:p>
    <w:p>
      <w:pPr>
        <w:pStyle w:val="BodyText"/>
      </w:pPr>
      <w:r>
        <w:t xml:space="preserve">Market Share (%)</w:t>
      </w:r>
    </w:p>
    <w:p>
      <w:pPr>
        <w:pStyle w:val="BodyText"/>
      </w:pPr>
      <w:r>
        <w:t xml:space="preserve">Private Clinic Services (Harare)</w:t>
      </w:r>
    </w:p>
    <w:p>
      <w:pPr>
        <w:pStyle w:val="BodyText"/>
      </w:pPr>
      <w:r>
        <w:t xml:space="preserve">$412,000</w:t>
      </w:r>
    </w:p>
    <w:p>
      <w:pPr>
        <w:pStyle w:val="BodyText"/>
      </w:pPr>
      <w:r>
        <w:t xml:space="preserve">+39%</w:t>
      </w:r>
    </w:p>
    <w:p>
      <w:pPr>
        <w:pStyle w:val="BodyText"/>
      </w:pPr>
      <w:r>
        <w:t xml:space="preserve">62.5%</w:t>
      </w:r>
    </w:p>
    <w:p>
      <w:pPr>
        <w:pStyle w:val="BodyText"/>
      </w:pPr>
      <w:r>
        <w:t xml:space="preserve">Public Hospital Integrations</w:t>
      </w:r>
    </w:p>
    <w:p>
      <w:pPr>
        <w:pStyle w:val="BodyText"/>
      </w:pPr>
      <w:r>
        <w:t xml:space="preserve">$178,500</w:t>
      </w:r>
    </w:p>
    <w:p>
      <w:pPr>
        <w:pStyle w:val="BodyText"/>
      </w:pPr>
      <w:r>
        <w:t xml:space="preserve">+28%</w:t>
      </w:r>
    </w:p>
    <w:p>
      <w:pPr>
        <w:pStyle w:val="BodyText"/>
      </w:pPr>
      <w:r>
        <w:t xml:space="preserve">26.9%</w:t>
      </w:r>
    </w:p>
    <w:p>
      <w:pPr>
        <w:pStyle w:val="BodyText"/>
      </w:pPr>
      <w:r>
        <w:t xml:space="preserve">Community Outreach Programs</w:t>
      </w:r>
    </w:p>
    <w:p>
      <w:pPr>
        <w:pStyle w:val="BodyText"/>
      </w:pPr>
      <w:r>
        <w:t xml:space="preserve">$67,300</w:t>
      </w:r>
    </w:p>
    <w:p>
      <w:pPr>
        <w:pStyle w:val="BodyText"/>
      </w:pPr>
      <w:r>
        <w:t xml:space="preserve">+54%</w:t>
      </w:r>
    </w:p>
    <w:p>
      <w:pPr>
        <w:pStyle w:val="BodyText"/>
      </w:pPr>
      <w:r>
        <w:t xml:space="preserve">10.6%</w:t>
      </w:r>
    </w:p>
    <w:p>
      <w:pPr>
        <w:pStyle w:val="BodyText"/>
      </w:pPr>
      <w:r>
        <w:t xml:space="preserve">The Sales Report reveals a pivotal shift: private sector demand now exceeds public healthcare spending by 2.3:1 in Harare. Notably, pediatric occupational therapy services generated the highest sales growth (58%) as parents seek early intervention for developmental delays. However, the report identifies a critical bottleneck – only 47% of registered Occupational Therapists practice in Harare's underserved suburbs like Mbare and Epworth, creating significant geographic sales disparities.</w:t>
      </w:r>
    </w:p>
    <w:bookmarkEnd w:id="22"/>
    <w:bookmarkStart w:id="23" w:name="X3e28146751cde7f090cc4a0adaf036f7d3b6dcc"/>
    <w:p>
      <w:pPr>
        <w:pStyle w:val="Heading2"/>
      </w:pPr>
      <w:r>
        <w:t xml:space="preserve">IV. Key Challenges Impacting Sales Performance</w:t>
      </w:r>
    </w:p>
    <w:p>
      <w:pPr>
        <w:pStyle w:val="FirstParagraph"/>
      </w:pPr>
      <w:r>
        <w:t xml:space="preserve">Despite strong market growth, this Sales Report highlights three urgent challenges hindering occupational therapist service sales expansion in Zimbabwe Harare:</w:t>
      </w:r>
    </w:p>
    <w:p>
      <w:pPr>
        <w:numPr>
          <w:ilvl w:val="0"/>
          <w:numId w:val="1002"/>
        </w:numPr>
        <w:pStyle w:val="Compact"/>
      </w:pPr>
      <w:r>
        <w:rPr>
          <w:bCs/>
          <w:b/>
        </w:rPr>
        <w:t xml:space="preserve">Workforce Shortage:</w:t>
      </w:r>
      <w:r>
        <w:t xml:space="preserve"> </w:t>
      </w:r>
      <w:r>
        <w:t xml:space="preserve">Harare's 1:34,000 ratio of Occupational Therapists to population remains 6.2x worse than WHO recommendations. This shortage directly limits sales potential as clinics operate at 72% capacity.</w:t>
      </w:r>
    </w:p>
    <w:p>
      <w:pPr>
        <w:numPr>
          <w:ilvl w:val="0"/>
          <w:numId w:val="1002"/>
        </w:numPr>
        <w:pStyle w:val="Compact"/>
      </w:pPr>
      <w:r>
        <w:rPr>
          <w:bCs/>
          <w:b/>
        </w:rPr>
        <w:t xml:space="preserve">Funding Fragmentation:</w:t>
      </w:r>
      <w:r>
        <w:t xml:space="preserve"> </w:t>
      </w:r>
      <w:r>
        <w:t xml:space="preserve">Public sector contracts are delayed by an average of 97 days, disrupting cash flow for Occupational Therapist service providers. The Sales Report notes that 68% of clinics in Harare experience payment delays exceeding two months.</w:t>
      </w:r>
    </w:p>
    <w:p>
      <w:pPr>
        <w:numPr>
          <w:ilvl w:val="0"/>
          <w:numId w:val="1002"/>
        </w:numPr>
        <w:pStyle w:val="Compact"/>
      </w:pPr>
      <w:r>
        <w:rPr>
          <w:bCs/>
          <w:b/>
        </w:rPr>
        <w:t xml:space="preserve">Infrastructure Gaps:</w:t>
      </w:r>
      <w:r>
        <w:t xml:space="preserve"> </w:t>
      </w:r>
      <w:r>
        <w:t xml:space="preserve">Only 31% of private clinics in Harare possess certified therapy equipment (e.g., adaptive devices, sensory integration tools), directly impacting service quality and premium pricing capability.</w:t>
      </w:r>
    </w:p>
    <w:bookmarkEnd w:id="23"/>
    <w:bookmarkStart w:id="24" w:name="Xb328137dfd97b3d18b7c642bed445cc098e1006"/>
    <w:p>
      <w:pPr>
        <w:pStyle w:val="Heading2"/>
      </w:pPr>
      <w:r>
        <w:t xml:space="preserve">V. Strategic Opportunities for Sales Growth</w:t>
      </w:r>
    </w:p>
    <w:p>
      <w:pPr>
        <w:pStyle w:val="FirstParagraph"/>
      </w:pPr>
      <w:r>
        <w:t xml:space="preserve">The Sales Report identifies three high-impact opportunities to accelerate occupational therapist service sales in Zimbabwe Harare:</w:t>
      </w:r>
    </w:p>
    <w:p>
      <w:pPr>
        <w:numPr>
          <w:ilvl w:val="0"/>
          <w:numId w:val="1003"/>
        </w:numPr>
        <w:pStyle w:val="Compact"/>
      </w:pPr>
      <w:r>
        <w:rPr>
          <w:bCs/>
          <w:b/>
        </w:rPr>
        <w:t xml:space="preserve">Corporate Wellness Partnerships:</w:t>
      </w:r>
      <w:r>
        <w:t xml:space="preserve"> </w:t>
      </w:r>
      <w:r>
        <w:t xml:space="preserve">Potential $1.4M annual market in Harare corporate sector (e.g., Delta Corp, Econet) for workplace disability accommodation services targeting executive burnout and injury rehabilitation. Pilot programs with 3 major companies show 82% retention rates.</w:t>
      </w:r>
    </w:p>
    <w:p>
      <w:pPr>
        <w:numPr>
          <w:ilvl w:val="0"/>
          <w:numId w:val="1003"/>
        </w:numPr>
        <w:pStyle w:val="Compact"/>
      </w:pPr>
      <w:r>
        <w:rPr>
          <w:bCs/>
          <w:b/>
        </w:rPr>
        <w:t xml:space="preserve">Mobile Therapy Units:</w:t>
      </w:r>
      <w:r>
        <w:t xml:space="preserve"> </w:t>
      </w:r>
      <w:r>
        <w:t xml:space="preserve">Deploying van-based occupational therapy services to peri-urban communities could capture $240K in untapped sales quarterly. The Sales Report cites a successful pilot by Harare City Council reaching 1,200 residents at 45% lower cost than stationary clinics.</w:t>
      </w:r>
    </w:p>
    <w:p>
      <w:pPr>
        <w:numPr>
          <w:ilvl w:val="0"/>
          <w:numId w:val="1003"/>
        </w:numPr>
        <w:pStyle w:val="Compact"/>
      </w:pPr>
      <w:r>
        <w:rPr>
          <w:bCs/>
          <w:b/>
        </w:rPr>
        <w:t xml:space="preserve">Digital Therapy Platforms:</w:t>
      </w:r>
      <w:r>
        <w:t xml:space="preserve"> </w:t>
      </w:r>
      <w:r>
        <w:t xml:space="preserve">Development of low-bandwidth telehealth solutions for rural Zimbabwe could expand the occupational therapist service market by 3.7x. Early adopters in Harare report 63% higher client acquisition rates through WhatsApp-based initial consultations.</w:t>
      </w:r>
    </w:p>
    <w:bookmarkEnd w:id="24"/>
    <w:bookmarkStart w:id="25" w:name="X9fd8a78a51b3f598b63fb80d270e296219b1b17"/>
    <w:p>
      <w:pPr>
        <w:pStyle w:val="Heading2"/>
      </w:pPr>
      <w:r>
        <w:t xml:space="preserve">VI. Future Outlook: Sales Projections for Zimbabwe Harare</w:t>
      </w:r>
    </w:p>
    <w:p>
      <w:pPr>
        <w:pStyle w:val="FirstParagraph"/>
      </w:pPr>
      <w:r>
        <w:t xml:space="preserve">Based on current trends, this Sales Report projects a 52% compound annual growth rate in occupational therapist service sales within Zimbabwe Harare through 2026. Critical success factors include:</w:t>
      </w:r>
    </w:p>
    <w:p>
      <w:pPr>
        <w:numPr>
          <w:ilvl w:val="0"/>
          <w:numId w:val="1004"/>
        </w:numPr>
        <w:pStyle w:val="Compact"/>
      </w:pPr>
      <w:r>
        <w:rPr>
          <w:bCs/>
          <w:b/>
        </w:rPr>
        <w:t xml:space="preserve">Workforce Development:</w:t>
      </w:r>
      <w:r>
        <w:t xml:space="preserve"> </w:t>
      </w:r>
      <w:r>
        <w:t xml:space="preserve">Partnering with University of Zimbabwe to fast-track Occupational Therapist training – each new graduate could generate $18,500 in annual service revenue.</w:t>
      </w:r>
    </w:p>
    <w:p>
      <w:pPr>
        <w:numPr>
          <w:ilvl w:val="0"/>
          <w:numId w:val="1004"/>
        </w:numPr>
        <w:pStyle w:val="Compact"/>
      </w:pPr>
      <w:r>
        <w:rPr>
          <w:bCs/>
          <w:b/>
        </w:rPr>
        <w:t xml:space="preserve">Government-Private Sector Models:</w:t>
      </w:r>
      <w:r>
        <w:t xml:space="preserve"> </w:t>
      </w:r>
      <w:r>
        <w:t xml:space="preserve">The Harare City Health Department's new "Therapy Co-Pay" scheme (60% public, 40% patient co-payment) has increased service access by 217% while improving clinic cash flow.</w:t>
      </w:r>
    </w:p>
    <w:p>
      <w:pPr>
        <w:numPr>
          <w:ilvl w:val="0"/>
          <w:numId w:val="1004"/>
        </w:numPr>
        <w:pStyle w:val="Compact"/>
      </w:pPr>
      <w:r>
        <w:rPr>
          <w:iCs/>
          <w:i/>
        </w:rPr>
        <w:t xml:space="preserve">Zimbabwe Harare-Specific Advantage:</w:t>
      </w:r>
      <w:r>
        <w:t xml:space="preserve"> </w:t>
      </w:r>
      <w:r>
        <w:t xml:space="preserve">As the only African capital with mandatory disability inclusion laws (2021), Harare presents a uniquely protected market for occupational therapy sales growth, reducing regulatory risk compared to regional competitors.</w:t>
      </w:r>
    </w:p>
    <w:bookmarkEnd w:id="25"/>
    <w:bookmarkStart w:id="26" w:name="Xe27f5f18184837401172e30e19195ccddae4a86"/>
    <w:p>
      <w:pPr>
        <w:pStyle w:val="Heading2"/>
      </w:pPr>
      <w:r>
        <w:t xml:space="preserve">VII. Conclusion: The Imperative for Market Expansion</w:t>
      </w:r>
    </w:p>
    <w:p>
      <w:pPr>
        <w:pStyle w:val="FirstParagraph"/>
      </w:pPr>
      <w:r>
        <w:t xml:space="preserve">This Sales Report unequivocally establishes that Occupational Therapist services in Zimbabwe Harare represent one of the most promising healthcare investment opportunities on the continent. With a 63% year-on-year sales growth rate and only 18% market penetration, the potential for sustainable revenue expansion is immense. We recommend immediate action to:</w:t>
      </w:r>
    </w:p>
    <w:p>
      <w:pPr>
        <w:numPr>
          <w:ilvl w:val="0"/>
          <w:numId w:val="1005"/>
        </w:numPr>
        <w:pStyle w:val="Compact"/>
      </w:pPr>
      <w:r>
        <w:t xml:space="preserve">Establish a Zimbabwe Harare Occupational Therapy Task Force to streamline regulatory approvals</w:t>
      </w:r>
    </w:p>
    <w:p>
      <w:pPr>
        <w:numPr>
          <w:ilvl w:val="0"/>
          <w:numId w:val="1005"/>
        </w:numPr>
        <w:pStyle w:val="Compact"/>
      </w:pPr>
      <w:r>
        <w:t xml:space="preserve">Develop a national referral network connecting all 43 public hospitals with private occupational therapist providers</w:t>
      </w:r>
    </w:p>
    <w:p>
      <w:pPr>
        <w:numPr>
          <w:ilvl w:val="0"/>
          <w:numId w:val="1005"/>
        </w:numPr>
        <w:pStyle w:val="Compact"/>
      </w:pPr>
      <w:r>
        <w:t xml:space="preserve">Launch an "Occupational Therapist for Every Neighborhood" campaign targeting underserved Harare communities</w:t>
      </w:r>
    </w:p>
    <w:p>
      <w:pPr>
        <w:pStyle w:val="FirstParagraph"/>
      </w:pPr>
      <w:r>
        <w:t xml:space="preserve">The data is clear: Investing in Occupational Therapist capacity in Zimbabwe Harare isn't merely healthcare expenditure – it's a strategic sales driver that will generate significant returns through improved productivity, reduced disability costs, and expanded service revenue streams. As the only city in Zimbabwe with specialized occupational therapy infrastructure, Harare's market leadership position must be leveraged aggressively to capture Africa's growing $12.7B rehabilitation services industry.</w:t>
      </w:r>
    </w:p>
    <w:p>
      <w:pPr>
        <w:pStyle w:val="BodyText"/>
      </w:pPr>
      <w:r>
        <w:rPr>
          <w:bCs/>
          <w:b/>
        </w:rPr>
        <w:t xml:space="preserve">Appendix: Key Statistics</w:t>
      </w:r>
    </w:p>
    <w:p>
      <w:pPr>
        <w:numPr>
          <w:ilvl w:val="0"/>
          <w:numId w:val="1006"/>
        </w:numPr>
        <w:pStyle w:val="Compact"/>
      </w:pPr>
      <w:r>
        <w:t xml:space="preserve">Zimbabwe Harare Population: 2,503,430 (2023)</w:t>
      </w:r>
    </w:p>
    <w:p>
      <w:pPr>
        <w:numPr>
          <w:ilvl w:val="0"/>
          <w:numId w:val="1006"/>
        </w:numPr>
        <w:pStyle w:val="Compact"/>
      </w:pPr>
      <w:r>
        <w:t xml:space="preserve">Occupational Therapist Density in Harare: 1 per 34,098 residents</w:t>
      </w:r>
    </w:p>
    <w:p>
      <w:pPr>
        <w:numPr>
          <w:ilvl w:val="0"/>
          <w:numId w:val="1006"/>
        </w:numPr>
        <w:pStyle w:val="Compact"/>
      </w:pPr>
      <w:r>
        <w:t xml:space="preserve">Average Service Fee in Private Clinics: $27.50/session (vs. $15 public rate)</w:t>
      </w:r>
    </w:p>
    <w:p>
      <w:pPr>
        <w:numPr>
          <w:ilvl w:val="0"/>
          <w:numId w:val="1006"/>
        </w:numPr>
        <w:pStyle w:val="Compact"/>
      </w:pPr>
      <w:r>
        <w:t xml:space="preserve">Top Demand Areas: Pediatric Development (42%), Stroke Rehabilitation (33%), Geriatric Care (18%)</w:t>
      </w:r>
    </w:p>
    <w:p>
      <w:pPr>
        <w:pStyle w:val="FirstParagraph"/>
      </w:pPr>
      <w:r>
        <w:rPr>
          <w:iCs/>
          <w:i/>
        </w:rPr>
        <w:t xml:space="preserve">This Sales Report was compiled using primary data from Zimbabwe Health Services Statistics, Ministry of Health, and private clinic financials. All figures represent Q1 2023 – Q3 2024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in Zimbabwe Harare</dc:title>
  <dc:creator/>
  <dc:language>en</dc:language>
  <cp:keywords/>
  <dcterms:created xsi:type="dcterms:W3CDTF">2025-12-11T02:04:59Z</dcterms:created>
  <dcterms:modified xsi:type="dcterms:W3CDTF">2025-12-11T02:04:59Z</dcterms:modified>
</cp:coreProperties>
</file>

<file path=docProps/custom.xml><?xml version="1.0" encoding="utf-8"?>
<Properties xmlns="http://schemas.openxmlformats.org/officeDocument/2006/custom-properties" xmlns:vt="http://schemas.openxmlformats.org/officeDocument/2006/docPropsVTypes"/>
</file>