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Oceanographic</w:t>
      </w:r>
      <w:r>
        <w:t xml:space="preserve"> </w:t>
      </w:r>
      <w:r>
        <w:t xml:space="preserve">Services</w:t>
      </w:r>
      <w:r>
        <w:t xml:space="preserve"> </w:t>
      </w:r>
      <w:r>
        <w:t xml:space="preserve">in</w:t>
      </w:r>
      <w:r>
        <w:t xml:space="preserve"> </w:t>
      </w:r>
      <w:r>
        <w:t xml:space="preserve">Australia</w:t>
      </w:r>
      <w:r>
        <w:t xml:space="preserve"> </w:t>
      </w:r>
      <w:r>
        <w:t xml:space="preserve">Brisbane</w:t>
      </w:r>
    </w:p>
    <w:bookmarkStart w:id="27" w:name="X3fdc6c78219caad48c5001d6c434cc23471701a"/>
    <w:p>
      <w:pPr>
        <w:pStyle w:val="Heading1"/>
      </w:pPr>
      <w:r>
        <w:t xml:space="preserve">Sales Report: Oceanographic Solutions &amp; Market Performance in Australia Brisbane</w:t>
      </w:r>
    </w:p>
    <w:p>
      <w:pPr>
        <w:pStyle w:val="FirstParagraph"/>
      </w:pPr>
      <w:r>
        <w:rPr>
          <w:bCs/>
          <w:b/>
        </w:rPr>
        <w:t xml:space="preserve">Prepared For:</w:t>
      </w:r>
      <w:r>
        <w:t xml:space="preserve"> </w:t>
      </w:r>
      <w:r>
        <w:t xml:space="preserve">Executive Leadership, Marine Innovation Group</w:t>
      </w:r>
      <w:r>
        <w:br/>
      </w:r>
      <w:r>
        <w:rPr>
          <w:bCs/>
          <w:b/>
        </w:rPr>
        <w:t xml:space="preserve">Date:</w:t>
      </w:r>
      <w:r>
        <w:t xml:space="preserve"> </w:t>
      </w:r>
      <w:r>
        <w:t xml:space="preserve">October 26, 2023</w:t>
      </w:r>
      <w:r>
        <w:br/>
      </w:r>
      <w:r>
        <w:rPr>
          <w:bCs/>
          <w:b/>
        </w:rPr>
        <w:t xml:space="preserve">Location:</w:t>
      </w:r>
      <w:r>
        <w:t xml:space="preserve"> </w:t>
      </w:r>
      <w:r>
        <w:t xml:space="preserve">Brisbane, Queensland, Australia</w:t>
      </w:r>
    </w:p>
    <w:bookmarkStart w:id="20" w:name="i.-executive-summary"/>
    <w:p>
      <w:pPr>
        <w:pStyle w:val="Heading2"/>
      </w:pPr>
      <w:r>
        <w:t xml:space="preserve">I. Executive Summary</w:t>
      </w:r>
    </w:p>
    <w:p>
      <w:pPr>
        <w:pStyle w:val="FirstParagraph"/>
      </w:pPr>
      <w:r>
        <w:t xml:space="preserve">This Sales Report details the performance of oceanographic equipment and research services within the Australia Brisbane market during Q3 2023. We confirm that "Oceanographer" refers to our specialized suite of marine data acquisition systems and analytical tools, developed for professionals in oceanography, environmental monitoring, and coastal management. The Australia Brisbane region represents a strategic hub for marine industry growth due to its proximity to the Great Barrier Reef and strong government investment in ocean science. This report demonstrates an 18% year-on-year increase in sales, driven by heightened demand for sustainable oceanographic solutions across Queensland.</w:t>
      </w:r>
    </w:p>
    <w:bookmarkEnd w:id="20"/>
    <w:bookmarkStart w:id="21" w:name="X1245c4e4612f788aabf035e4d583eb8237d4c9f"/>
    <w:p>
      <w:pPr>
        <w:pStyle w:val="Heading2"/>
      </w:pPr>
      <w:r>
        <w:t xml:space="preserve">II. Market Context: Why Brisbane? Why Oceanography?</w:t>
      </w:r>
    </w:p>
    <w:p>
      <w:pPr>
        <w:pStyle w:val="FirstParagraph"/>
      </w:pPr>
      <w:r>
        <w:t xml:space="preserve">Brisbane serves as the epicenter of marine innovation in Australia, anchored by institutions like the Queensland University of Technology's Centre for Marine Studies and the Australian Institute of Marine Science (AIMS) facility in Townsville—strategically accessible from our Brisbane headquarters. The Australia Brisbane market uniquely demands precision oceanographic services due to:</w:t>
      </w:r>
    </w:p>
    <w:p>
      <w:pPr>
        <w:numPr>
          <w:ilvl w:val="0"/>
          <w:numId w:val="1001"/>
        </w:numPr>
        <w:pStyle w:val="Compact"/>
      </w:pPr>
      <w:r>
        <w:t xml:space="preserve">Direct management responsibilities for the Great Barrier Reef Marine Park Authority (GBRMPA)</w:t>
      </w:r>
    </w:p>
    <w:p>
      <w:pPr>
        <w:numPr>
          <w:ilvl w:val="0"/>
          <w:numId w:val="1001"/>
        </w:numPr>
        <w:pStyle w:val="Compact"/>
      </w:pPr>
      <w:r>
        <w:t xml:space="preserve">Queensland Government's $500M "Reef Restoration Plan" requiring real-time oceanographic data</w:t>
      </w:r>
    </w:p>
    <w:p>
      <w:pPr>
        <w:numPr>
          <w:ilvl w:val="0"/>
          <w:numId w:val="1001"/>
        </w:numPr>
        <w:pStyle w:val="Compact"/>
      </w:pPr>
      <w:r>
        <w:t xml:space="preserve">Growth in Brisbane-based marine tourism, aquaculture, and port infrastructure development</w:t>
      </w:r>
    </w:p>
    <w:p>
      <w:pPr>
        <w:pStyle w:val="FirstParagraph"/>
      </w:pPr>
      <w:r>
        <w:t xml:space="preserve">As an Oceanographer (the professional field), our clients—marine scientists, government agencies, and environmental consultancies—rely on our technology to conduct critical reef health assessments and climate impact studies. This Sales Report confirms that Brisbane's market growth is intrinsically tied to oceanographic expertise.</w:t>
      </w:r>
    </w:p>
    <w:bookmarkEnd w:id="21"/>
    <w:bookmarkStart w:id="22" w:name="X75da5c556c8c05426b098bfd0507055a1a422a3"/>
    <w:p>
      <w:pPr>
        <w:pStyle w:val="Heading2"/>
      </w:pPr>
      <w:r>
        <w:t xml:space="preserve">III. Q3 2023 Sales Performance: Australia Brisbane Focus</w:t>
      </w:r>
    </w:p>
    <w:p>
      <w:pPr>
        <w:pStyle w:val="FirstParagraph"/>
      </w:pPr>
      <w:r>
        <w:t xml:space="preserve">Our sales strategy in Australia Brisbane emphasizes localized partnerships and tailored solutions for the region's marine challenges. Key achievements include:</w:t>
      </w:r>
    </w:p>
    <w:p>
      <w:pPr>
        <w:pStyle w:val="BodyText"/>
      </w:pPr>
      <w:r>
        <w:t xml:space="preserve">Product/Service</w:t>
      </w:r>
    </w:p>
    <w:p>
      <w:pPr>
        <w:pStyle w:val="BodyText"/>
      </w:pPr>
      <w:r>
        <w:t xml:space="preserve">Q3 2023 Sales (AUD)</w:t>
      </w:r>
    </w:p>
    <w:p>
      <w:pPr>
        <w:pStyle w:val="BodyText"/>
      </w:pPr>
      <w:r>
        <w:t xml:space="preserve">YoY Growth</w:t>
      </w:r>
    </w:p>
    <w:p>
      <w:pPr>
        <w:pStyle w:val="BodyText"/>
      </w:pPr>
      <w:r>
        <w:t xml:space="preserve">Primary Brisbane Clients</w:t>
      </w:r>
    </w:p>
    <w:p>
      <w:pPr>
        <w:pStyle w:val="BodyText"/>
      </w:pPr>
      <w:r>
        <w:t xml:space="preserve">Oceanographer Data Acquisition Kits (for reef monitoring)</w:t>
      </w:r>
    </w:p>
    <w:p>
      <w:pPr>
        <w:pStyle w:val="BodyText"/>
      </w:pPr>
      <w:r>
        <w:t xml:space="preserve">$1.2M</w:t>
      </w:r>
    </w:p>
    <w:p>
      <w:pPr>
        <w:pStyle w:val="BodyText"/>
      </w:pPr>
      <w:r>
        <w:t xml:space="preserve">24%</w:t>
      </w:r>
    </w:p>
    <w:p>
      <w:pPr>
        <w:pStyle w:val="BodyText"/>
      </w:pPr>
      <w:r>
        <w:t xml:space="preserve">GBRMPA, Reef Restoration Project Consortium</w:t>
      </w:r>
    </w:p>
    <w:p>
      <w:pPr>
        <w:pStyle w:val="BodyText"/>
      </w:pPr>
      <w:r>
        <w:t xml:space="preserve">Sustainable Port Management Software</w:t>
      </w:r>
    </w:p>
    <w:p>
      <w:pPr>
        <w:pStyle w:val="BodyText"/>
      </w:pPr>
      <w:r>
        <w:t xml:space="preserve">&lt;</w:t>
      </w:r>
    </w:p>
    <w:p>
      <w:pPr>
        <w:pStyle w:val="BodyText"/>
      </w:pPr>
      <w:r>
        <w:t xml:space="preserve">$750K</w:t>
      </w:r>
    </w:p>
    <w:p>
      <w:pPr>
        <w:pStyle w:val="BodyText"/>
      </w:pPr>
      <w:r>
        <w:t xml:space="preserve">The Brisbane City Council's new port expansion project required real-time oceanographic data integration. Our Oceanographer software suite was selected over competitors for its precision in modeling sediment dispersion. This $420,000 contract secured a 3-year maintenance partnership, directly supporting Brisbane’s sustainable infrastructure goals.</w:t>
      </w:r>
    </w:p>
    <w:p>
      <w:pPr>
        <w:pStyle w:val="BodyText"/>
      </w:pPr>
      <w:r>
        <w:rPr>
          <w:bCs/>
          <w:b/>
        </w:rPr>
        <w:t xml:space="preserve">Government Collaboration:</w:t>
      </w:r>
    </w:p>
    <w:p>
      <w:pPr>
        <w:pStyle w:val="BodyText"/>
      </w:pPr>
      <w:r>
        <w:t xml:space="preserve">Working with Queensland's Department of Environment and Science (DES), we deployed 15 Oceanographer sensor buoys across the Moreton Bay ecosystem. This $680,000 initiative generated critical data for pollution tracking, securing future funding for Brisbane-based marine conservation.</w:t>
      </w:r>
    </w:p>
    <w:bookmarkEnd w:id="22"/>
    <w:bookmarkStart w:id="23" w:name="X49ede529721b05a04a348d8562024e1eca7b9fc"/>
    <w:p>
      <w:pPr>
        <w:pStyle w:val="Heading2"/>
      </w:pPr>
      <w:r>
        <w:t xml:space="preserve">V. Market Analysis: Australia Brisbane’s Oceanographic Demand Drivers</w:t>
      </w:r>
    </w:p>
    <w:p>
      <w:pPr>
        <w:pStyle w:val="FirstParagraph"/>
      </w:pPr>
      <w:r>
        <w:t xml:space="preserve">The Sales Report identifies three structural forces accelerating demand for oceanographic services in Australia Brisbane:</w:t>
      </w:r>
    </w:p>
    <w:p>
      <w:pPr>
        <w:numPr>
          <w:ilvl w:val="0"/>
          <w:numId w:val="1002"/>
        </w:numPr>
        <w:pStyle w:val="Compact"/>
      </w:pPr>
      <w:r>
        <w:rPr>
          <w:bCs/>
          <w:b/>
        </w:rPr>
        <w:t xml:space="preserve">Regulatory Pressure:</w:t>
      </w:r>
      <w:r>
        <w:t xml:space="preserve"> </w:t>
      </w:r>
      <w:r>
        <w:t xml:space="preserve">Federal mandates (e.g., Environment Protection and Biodiversity Conservation Act) require quarterly reef health assessments. Brisbane-based agencies now budget 30% more for Oceanographer technology to meet reporting deadlines.</w:t>
      </w:r>
    </w:p>
    <w:p>
      <w:pPr>
        <w:numPr>
          <w:ilvl w:val="0"/>
          <w:numId w:val="1002"/>
        </w:numPr>
        <w:pStyle w:val="Compact"/>
      </w:pPr>
      <w:r>
        <w:rPr>
          <w:bCs/>
          <w:b/>
        </w:rPr>
        <w:t xml:space="preserve">Tourism Economics:</w:t>
      </w:r>
      <w:r>
        <w:t xml:space="preserve"> </w:t>
      </w:r>
      <w:r>
        <w:t xml:space="preserve">With tourism contributing $15B annually to Queensland's economy, protecting the Great Barrier Reef is paramount. The Australia Brisbane market sees a 22% surge in sales of reef-monitoring systems as operators seek "eco-certification" for tourism services.</w:t>
      </w:r>
    </w:p>
    <w:p>
      <w:pPr>
        <w:numPr>
          <w:ilvl w:val="0"/>
          <w:numId w:val="1002"/>
        </w:numPr>
        <w:pStyle w:val="Compact"/>
      </w:pPr>
      <w:r>
        <w:rPr>
          <w:bCs/>
          <w:b/>
        </w:rPr>
        <w:t xml:space="preserve">Local Innovation Ecosystem:</w:t>
      </w:r>
      <w:r>
        <w:t xml:space="preserve"> </w:t>
      </w:r>
      <w:r>
        <w:t xml:space="preserve">Brisbane hosts 47 marine R&amp;D startups (per Australian Marine Institute 2023), all requiring Oceanographer tools for prototyping. Our sales team reported a 35% increase in startup client acquisitions this quarter.</w:t>
      </w:r>
    </w:p>
    <w:bookmarkEnd w:id="23"/>
    <w:bookmarkStart w:id="24" w:name="vi.-challenges-strategic-response"/>
    <w:p>
      <w:pPr>
        <w:pStyle w:val="Heading2"/>
      </w:pPr>
      <w:r>
        <w:t xml:space="preserve">VI. Challenges &amp; Strategic Response</w:t>
      </w:r>
    </w:p>
    <w:p>
      <w:pPr>
        <w:pStyle w:val="FirstParagraph"/>
      </w:pPr>
      <w:r>
        <w:t xml:space="preserve">Key challenges identified in the Australia Brisbane market include:</w:t>
      </w:r>
    </w:p>
    <w:p>
      <w:pPr>
        <w:numPr>
          <w:ilvl w:val="0"/>
          <w:numId w:val="1003"/>
        </w:numPr>
        <w:pStyle w:val="Compact"/>
      </w:pPr>
      <w:r>
        <w:rPr>
          <w:bCs/>
          <w:b/>
        </w:rPr>
        <w:t xml:space="preserve">Logistical Complexity:</w:t>
      </w:r>
      <w:r>
        <w:t xml:space="preserve"> </w:t>
      </w:r>
      <w:r>
        <w:t xml:space="preserve">Remote reef sites require ruggedized Oceanographer equipment. Our Brisbane warehouse now stocks 90% of components locally, reducing delivery times from 14 to 3 days.</w:t>
      </w:r>
    </w:p>
    <w:p>
      <w:pPr>
        <w:numPr>
          <w:ilvl w:val="0"/>
          <w:numId w:val="1003"/>
        </w:numPr>
        <w:pStyle w:val="Compact"/>
      </w:pPr>
      <w:r>
        <w:rPr>
          <w:bCs/>
          <w:b/>
        </w:rPr>
        <w:t xml:space="preserve">Competition:</w:t>
      </w:r>
      <w:r>
        <w:t xml:space="preserve"> </w:t>
      </w:r>
      <w:r>
        <w:t xml:space="preserve">Rising local competitors offered cheaper alternatives. We countered by adding free "Brisbane Reef Health Workshops" for clients, positioning our team as regional oceanographic thought leaders.</w:t>
      </w:r>
    </w:p>
    <w:p>
      <w:pPr>
        <w:pStyle w:val="FirstParagraph"/>
      </w:pPr>
      <w:r>
        <w:t xml:space="preserve">This Sales Report confirms that targeted Brisbane-specific training and on-site technical support directly increased client retention by 27% in Q3.</w:t>
      </w:r>
    </w:p>
    <w:bookmarkEnd w:id="24"/>
    <w:bookmarkStart w:id="25" w:name="X837789f3bfaf07c27d1bd3c17487f4f0dbba108"/>
    <w:p>
      <w:pPr>
        <w:pStyle w:val="Heading2"/>
      </w:pPr>
      <w:r>
        <w:t xml:space="preserve">VII. Future Outlook: Oceanography &amp; Australia Brisbane Synergy</w:t>
      </w:r>
    </w:p>
    <w:p>
      <w:pPr>
        <w:pStyle w:val="FirstParagraph"/>
      </w:pPr>
      <w:r>
        <w:t xml:space="preserve">Based on current sales momentum, we project 25% YoY growth for Australia Brisbane in FY2024. This aligns with Queensland's commitment to becoming a "Global Ocean Science Hub by 2030." Our pipeline includes:</w:t>
      </w:r>
    </w:p>
    <w:p>
      <w:pPr>
        <w:numPr>
          <w:ilvl w:val="0"/>
          <w:numId w:val="1004"/>
        </w:numPr>
        <w:pStyle w:val="Compact"/>
      </w:pPr>
      <w:r>
        <w:t xml:space="preserve">A $1.8M government contract for integrated oceanographic monitoring across Brisbane’s coastal catchments</w:t>
      </w:r>
    </w:p>
    <w:p>
      <w:pPr>
        <w:numPr>
          <w:ilvl w:val="0"/>
          <w:numId w:val="1004"/>
        </w:numPr>
        <w:pStyle w:val="Compact"/>
      </w:pPr>
      <w:r>
        <w:t xml:space="preserve">Partnership with the University of Queensland to deploy our Oceanographer systems in student-led reef restoration projects</w:t>
      </w:r>
    </w:p>
    <w:p>
      <w:pPr>
        <w:pStyle w:val="FirstParagraph"/>
      </w:pPr>
      <w:r>
        <w:t xml:space="preserve">As Australia Brisbane continues to lead national marine innovation, our Sales Report emphasizes that oceanographic expertise is no longer optional—it’s foundational for environmental stewardship and economic resilience. The term "Oceanographer" in this context represents not just a profession, but a catalyst for sustainable growth in the Queensland market.</w:t>
      </w:r>
    </w:p>
    <w:bookmarkEnd w:id="25"/>
    <w:bookmarkStart w:id="26" w:name="viii.-conclusion"/>
    <w:p>
      <w:pPr>
        <w:pStyle w:val="Heading2"/>
      </w:pPr>
      <w:r>
        <w:t xml:space="preserve">VIII. Conclusion</w:t>
      </w:r>
    </w:p>
    <w:p>
      <w:pPr>
        <w:pStyle w:val="FirstParagraph"/>
      </w:pPr>
      <w:r>
        <w:t xml:space="preserve">This Sales Report underscores that Brisbane’s marine sector is experiencing unprecedented demand for high-precision oceanographic solutions. By aligning our Oceanographer technology with Australia Brisbane’s strategic priorities—protecting the Great Barrier Reef, supporting tourism, and enabling smart port development—we have established a sustainable revenue model with clear regional impact. We recommend doubling down on Brisbane-based R&amp;D partnerships to maintain our leadership position in this critical market.</w:t>
      </w:r>
    </w:p>
    <w:p>
      <w:pPr>
        <w:pStyle w:val="BodyText"/>
      </w:pPr>
      <w:r>
        <w:rPr>
          <w:bCs/>
          <w:b/>
        </w:rPr>
        <w:t xml:space="preserve">Prepared By:</w:t>
      </w:r>
      <w:r>
        <w:t xml:space="preserve"> </w:t>
      </w:r>
      <w:r>
        <w:t xml:space="preserve">Global Marine Sales Strategy Team</w:t>
      </w:r>
    </w:p>
    <w:p>
      <w:pPr>
        <w:pStyle w:val="BodyText"/>
      </w:pPr>
      <w:r>
        <w:rPr>
          <w:iCs/>
          <w:i/>
        </w:rPr>
        <w:t xml:space="preserve">"Advancing Oceanographic Excellence for Australia's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Oceanographic Services in Australia Brisbane</dc:title>
  <dc:creator/>
  <dc:language>en</dc:language>
  <cp:keywords/>
  <dcterms:created xsi:type="dcterms:W3CDTF">2026-07-21T02:45:15Z</dcterms:created>
  <dcterms:modified xsi:type="dcterms:W3CDTF">2026-07-21T02:45:15Z</dcterms:modified>
</cp:coreProperties>
</file>

<file path=docProps/custom.xml><?xml version="1.0" encoding="utf-8"?>
<Properties xmlns="http://schemas.openxmlformats.org/officeDocument/2006/custom-properties" xmlns:vt="http://schemas.openxmlformats.org/officeDocument/2006/docPropsVTypes"/>
</file>