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Insight</w:t>
      </w:r>
      <w:r>
        <w:t xml:space="preserve"> </w:t>
      </w:r>
      <w:r>
        <w:t xml:space="preserve">Solutions:</w:t>
      </w:r>
      <w:r>
        <w:t xml:space="preserve"> </w:t>
      </w:r>
      <w:r>
        <w:t xml:space="preserve">Sales</w:t>
      </w:r>
      <w:r>
        <w:t xml:space="preserve"> </w:t>
      </w:r>
      <w:r>
        <w:t xml:space="preserve">Report</w:t>
      </w:r>
      <w:r>
        <w:t xml:space="preserve"> </w:t>
      </w:r>
      <w:r>
        <w:t xml:space="preserve">for</w:t>
      </w:r>
      <w:r>
        <w:t xml:space="preserve"> </w:t>
      </w:r>
      <w:r>
        <w:t xml:space="preserve">Bangladesh</w:t>
      </w:r>
      <w:r>
        <w:t xml:space="preserve"> </w:t>
      </w:r>
      <w:r>
        <w:t xml:space="preserve">Dhaka</w:t>
      </w:r>
      <w:r>
        <w:t xml:space="preserve"> </w:t>
      </w:r>
      <w:r>
        <w:t xml:space="preserve">Market</w:t>
      </w:r>
    </w:p>
    <w:bookmarkStart w:id="31" w:name="X9c698aea383d420b64e14d4a2d8452955f00ea9"/>
    <w:p>
      <w:pPr>
        <w:pStyle w:val="Heading1"/>
      </w:pPr>
      <w:r>
        <w:t xml:space="preserve">Q3 2023 SALES REPORT: OCEANOGRAPHIC SOLUTIONS IN BANGLADESH DHAKA MARKET</w:t>
      </w:r>
    </w:p>
    <w:bookmarkStart w:id="20" w:name="executive-summary"/>
    <w:p>
      <w:pPr>
        <w:pStyle w:val="Heading2"/>
      </w:pPr>
      <w:r>
        <w:t xml:space="preserve">Executive Summary</w:t>
      </w:r>
    </w:p>
    <w:p>
      <w:pPr>
        <w:pStyle w:val="FirstParagraph"/>
      </w:pPr>
      <w:r>
        <w:t xml:space="preserve">This comprehensive Sales Report details the performance of Marine Insight Solutions' oceanographic equipment and environmental monitoring services in Dhaka, Bangladesh during the third quarter of 2023. The report confirms significant growth in demand for marine data solutions across Dhaka's expanding coastal and riverine infrastructure projects. Our dedicated Oceanographer team has driven this success through localized expertise, directly addressing Bangladesh's unique challenges in maritime safety and climate resilience.</w:t>
      </w:r>
    </w:p>
    <w:p>
      <w:pPr>
        <w:pStyle w:val="BodyText"/>
      </w:pPr>
      <w:r>
        <w:rPr>
          <w:bCs/>
          <w:b/>
        </w:rPr>
        <w:t xml:space="preserve">Key Achievement:</w:t>
      </w:r>
      <w:r>
        <w:t xml:space="preserve"> </w:t>
      </w:r>
      <w:r>
        <w:t xml:space="preserve">37% YoY revenue growth in Dhaka market, with oceanographic sensor deployments increasing by 64% compared to Q2 2023. This growth positions us as the leading provider of marine data solutions for Bangladesh's national coastal zone management initiatives.</w:t>
      </w:r>
    </w:p>
    <w:bookmarkEnd w:id="20"/>
    <w:bookmarkStart w:id="21" w:name="Xa32f22d163d83c7362bcb5c0b22e6bbc2227632"/>
    <w:p>
      <w:pPr>
        <w:pStyle w:val="Heading2"/>
      </w:pPr>
      <w:r>
        <w:t xml:space="preserve">Market Context: Oceanography in Bangladesh Dhaka</w:t>
      </w:r>
    </w:p>
    <w:p>
      <w:pPr>
        <w:pStyle w:val="FirstParagraph"/>
      </w:pPr>
      <w:r>
        <w:t xml:space="preserve">Dhaka's strategic position as the economic hub of Bangladesh makes it critical for oceanographic services despite being landlocked. As the capital city coordinates national maritime policy, our sales focus centers on supporting Dhaka-based government agencies and international partners implementing Bay of Bengal sustainability projects. The Bangladesh Ministry of Environment recently prioritized coastal monitoring in its National Climate Action Plan 2023, creating unprecedented demand for reliable oceanographic data.</w:t>
      </w:r>
    </w:p>
    <w:p>
      <w:pPr>
        <w:pStyle w:val="BodyText"/>
      </w:pPr>
      <w:r>
        <w:t xml:space="preserve">Our Oceanographer, Dr. Ayesha Rahman (a Dhaka University graduate with 15 years' field experience), has been instrumental in adapting global marine technology to local conditions. She recently led the development of our "Delta Sentinel" system specifically calibrated for Bangladesh's sediment-laden waters and monsoon-driven tidal patterns – a solution now deployed across 8 major Dhaka-based projects.</w:t>
      </w:r>
    </w:p>
    <w:bookmarkEnd w:id="21"/>
    <w:bookmarkStart w:id="23" w:name="q3-sales-performance-analysis"/>
    <w:p>
      <w:pPr>
        <w:pStyle w:val="Heading2"/>
      </w:pPr>
      <w:r>
        <w:t xml:space="preserve">Q3 Sales Performance Analysis</w:t>
      </w:r>
    </w:p>
    <w:bookmarkStart w:id="22" w:name="product-category-breakdown-dhaka-market"/>
    <w:p>
      <w:pPr>
        <w:pStyle w:val="Heading3"/>
      </w:pPr>
      <w:r>
        <w:t xml:space="preserve">Product Category Breakdown (Dhaka Market)</w:t>
      </w:r>
    </w:p>
    <w:p>
      <w:pPr>
        <w:pStyle w:val="FirstParagraph"/>
      </w:pPr>
      <w:r>
        <w:t xml:space="preserve">Product/Service</w:t>
      </w:r>
    </w:p>
    <w:bookmarkEnd w:id="22"/>
    <w:bookmarkEnd w:id="23"/>
    <w:p>
      <w:pPr>
        <w:pStyle w:val="BodyText"/>
      </w:pPr>
      <w:r>
        <w:t xml:space="preserve">Q3 Revenue (BDT)</w:t>
      </w:r>
    </w:p>
    <w:p>
      <w:pPr>
        <w:pStyle w:val="BodyText"/>
      </w:pPr>
      <w:r>
        <w:t xml:space="preserve">% of Total Dhaka Sales</w:t>
      </w:r>
    </w:p>
    <w:p>
      <w:pPr>
        <w:pStyle w:val="BodyText"/>
      </w:pPr>
      <w:r>
        <w:t xml:space="preserve">Growth vs Q2 2023</w:t>
      </w:r>
    </w:p>
    <w:p>
      <w:pPr>
        <w:pStyle w:val="BodyText"/>
      </w:pPr>
      <w:r>
        <w:t xml:space="preserve">Oceanographic Sensor Networks (Delta Sentinel)</w:t>
      </w:r>
    </w:p>
    <w:p>
      <w:pPr>
        <w:pStyle w:val="BodyText"/>
      </w:pPr>
      <w:r>
        <w:t xml:space="preserve">18,450,000 BDT</w:t>
      </w:r>
    </w:p>
    <w:p>
      <w:pPr>
        <w:pStyle w:val="BodyText"/>
      </w:pPr>
      <w:r>
        <w:t xml:space="preserve">63%</w:t>
      </w:r>
    </w:p>
    <w:p>
      <w:pPr>
        <w:pStyle w:val="BodyText"/>
      </w:pPr>
      <w:r>
        <w:t xml:space="preserve">+72%</w:t>
      </w:r>
    </w:p>
    <w:p>
      <w:pPr>
        <w:pStyle w:val="BodyText"/>
      </w:pPr>
      <w:r>
        <w:t xml:space="preserve">Marine Data Analytics Software</w:t>
      </w:r>
    </w:p>
    <w:p>
      <w:pPr>
        <w:pStyle w:val="BodyText"/>
      </w:pPr>
      <w:r>
        <w:t xml:space="preserve">7,285,000 BDT</w:t>
      </w:r>
    </w:p>
    <w:p>
      <w:pPr>
        <w:pStyle w:val="BodyText"/>
      </w:pPr>
      <w:r>
        <w:t xml:space="preserve">25%</w:t>
      </w:r>
    </w:p>
    <w:p>
      <w:pPr>
        <w:pStyle w:val="BodyText"/>
      </w:pPr>
      <w:r>
        <w:t xml:space="preserve">+41%</w:t>
      </w:r>
    </w:p>
    <w:p>
      <w:pPr>
        <w:pStyle w:val="BodyText"/>
      </w:pPr>
      <w:r>
        <w:t xml:space="preserve">Oceanographer Consultancy Services</w:t>
      </w:r>
    </w:p>
    <w:p>
      <w:pPr>
        <w:pStyle w:val="BodyText"/>
      </w:pPr>
      <w:r>
        <w:t xml:space="preserve">3,125,000 BDT12%+28%</w:t>
      </w:r>
    </w:p>
    <w:p>
      <w:pPr>
        <w:pStyle w:val="BodyText"/>
      </w:pPr>
      <w:r>
        <w:t xml:space="preserve">Our Oceanographer's on-site technical assessments directly contributed to a 47% increase in upsell opportunities, particularly for the Delta Sentinel system which now serves 3 of Bangladesh's 5 major port authorities based in Dhaka.</w:t>
      </w:r>
    </w:p>
    <w:bookmarkStart w:id="27" w:name="key-projects-driving-sales-in-dhaka"/>
    <w:p>
      <w:pPr>
        <w:pStyle w:val="Heading2"/>
      </w:pPr>
      <w:r>
        <w:t xml:space="preserve">Key Projects Driving Sales in Dhaka</w:t>
      </w:r>
    </w:p>
    <w:bookmarkStart w:id="24" w:name="X90ad517d1e1cdd5b235ebf52fd126bc7d1d3097"/>
    <w:p>
      <w:pPr>
        <w:pStyle w:val="Heading3"/>
      </w:pPr>
      <w:r>
        <w:t xml:space="preserve">1. Bangladesh Port Authority (BPA) Coastal Surveillance Network</w:t>
      </w:r>
    </w:p>
    <w:p>
      <w:pPr>
        <w:pStyle w:val="FirstParagraph"/>
      </w:pPr>
      <w:r>
        <w:rPr>
          <w:bCs/>
          <w:b/>
        </w:rPr>
        <w:t xml:space="preserve">Scope:</w:t>
      </w:r>
      <w:r>
        <w:t xml:space="preserve"> </w:t>
      </w:r>
      <w:r>
        <w:t xml:space="preserve">Installation of 148 oceanographic buoys across the Meghna River estuary and Cox's Bazar coastline, managed from Dhaka headquarters.</w:t>
      </w:r>
    </w:p>
    <w:p>
      <w:pPr>
        <w:pStyle w:val="BodyText"/>
      </w:pPr>
      <w:r>
        <w:rPr>
          <w:bCs/>
          <w:b/>
        </w:rPr>
        <w:t xml:space="preserve">Oceanographer Impact:</w:t>
      </w:r>
      <w:r>
        <w:t xml:space="preserve"> </w:t>
      </w:r>
      <w:r>
        <w:t xml:space="preserve">Dr. Rahman led the calibration team that adapted sensor technology to handle Bangladesh's high turbidity levels (average 120 NTU vs global standard 20 NTU). This prevented a potential $450,000 project delay during monsoon season.</w:t>
      </w:r>
    </w:p>
    <w:bookmarkEnd w:id="24"/>
    <w:bookmarkStart w:id="25" w:name="Xb385dfca9d872ffd7acd89a456e282835d97d3b"/>
    <w:p>
      <w:pPr>
        <w:pStyle w:val="Heading3"/>
      </w:pPr>
      <w:r>
        <w:t xml:space="preserve">2. Dhaka University Marine Research Partnership</w:t>
      </w:r>
    </w:p>
    <w:p>
      <w:pPr>
        <w:pStyle w:val="FirstParagraph"/>
      </w:pPr>
      <w:r>
        <w:rPr>
          <w:bCs/>
          <w:b/>
        </w:rPr>
        <w:t xml:space="preserve">Scope:</w:t>
      </w:r>
      <w:r>
        <w:t xml:space="preserve"> </w:t>
      </w:r>
      <w:r>
        <w:t xml:space="preserve">Deployment of real-time data platform for coastal erosion studies across 7 river deltas.</w:t>
      </w:r>
    </w:p>
    <w:p>
      <w:pPr>
        <w:pStyle w:val="BodyText"/>
      </w:pPr>
      <w:r>
        <w:rPr>
          <w:bCs/>
          <w:b/>
        </w:rPr>
        <w:t xml:space="preserve">Oceanographer Impact:</w:t>
      </w:r>
      <w:r>
        <w:t xml:space="preserve"> </w:t>
      </w:r>
      <w:r>
        <w:t xml:space="preserve">Our Oceanographer developed customized training modules for Dhaka University's marine science faculty, resulting in a 200% increase in student-led sensor deployments. This project now serves as our primary case study for government procurement bids.</w:t>
      </w:r>
    </w:p>
    <w:bookmarkEnd w:id="25"/>
    <w:bookmarkStart w:id="26" w:name="X69ccb4d744b7f96d04aa6e61093e2664f93fa62"/>
    <w:p>
      <w:pPr>
        <w:pStyle w:val="Heading3"/>
      </w:pPr>
      <w:r>
        <w:t xml:space="preserve">3. World Bank Climate Resilience Initiative (Dhaka Office)</w:t>
      </w:r>
    </w:p>
    <w:p>
      <w:pPr>
        <w:pStyle w:val="FirstParagraph"/>
      </w:pPr>
      <w:r>
        <w:rPr>
          <w:bCs/>
          <w:b/>
        </w:rPr>
        <w:t xml:space="preserve">Scope:</w:t>
      </w:r>
      <w:r>
        <w:t xml:space="preserve"> </w:t>
      </w:r>
      <w:r>
        <w:t xml:space="preserve">$2.8M contract to monitor sea-level rise impacts on Dhaka's riverine communities.</w:t>
      </w:r>
    </w:p>
    <w:p>
      <w:pPr>
        <w:pStyle w:val="BodyText"/>
      </w:pPr>
      <w:r>
        <w:rPr>
          <w:bCs/>
          <w:b/>
        </w:rPr>
        <w:t xml:space="preserve">Oceanographer Impact:</w:t>
      </w:r>
      <w:r>
        <w:t xml:space="preserve"> </w:t>
      </w:r>
      <w:r>
        <w:t xml:space="preserve">The project directly leveraged our Oceanographer's local knowledge of monsoon patterns, enabling precise placement of monitoring stations that captured critical data during Cyclone Mora's 2023 resurgence. This earned us a 5-star performance rating from World Bank auditors.</w:t>
      </w:r>
    </w:p>
    <w:bookmarkEnd w:id="26"/>
    <w:bookmarkEnd w:id="27"/>
    <w:bookmarkStart w:id="28" w:name="challenges-in-bangladesh-dhaka-market"/>
    <w:p>
      <w:pPr>
        <w:pStyle w:val="Heading2"/>
      </w:pPr>
      <w:r>
        <w:t xml:space="preserve">Challenges in Bangladesh Dhaka Market</w:t>
      </w:r>
    </w:p>
    <w:p>
      <w:pPr>
        <w:pStyle w:val="FirstParagraph"/>
      </w:pPr>
      <w:r>
        <w:t xml:space="preserve">Despite growth, we encountered significant market barriers unique to Dhaka's context:</w:t>
      </w:r>
    </w:p>
    <w:p>
      <w:pPr>
        <w:numPr>
          <w:ilvl w:val="0"/>
          <w:numId w:val="1001"/>
        </w:numPr>
        <w:pStyle w:val="Compact"/>
      </w:pPr>
      <w:r>
        <w:rPr>
          <w:bCs/>
          <w:b/>
        </w:rPr>
        <w:t xml:space="preserve">Logistical Complexity:</w:t>
      </w:r>
      <w:r>
        <w:t xml:space="preserve"> </w:t>
      </w:r>
      <w:r>
        <w:t xml:space="preserve">Monsoon season (June-September) caused 17% project delays for coastal installations. Our solution: Established Dhaka-based maintenance hub with specialized flood-resistant storage.</w:t>
      </w:r>
    </w:p>
    <w:p>
      <w:pPr>
        <w:numPr>
          <w:ilvl w:val="0"/>
          <w:numId w:val="1001"/>
        </w:numPr>
        <w:pStyle w:val="Compact"/>
      </w:pPr>
      <w:r>
        <w:rPr>
          <w:bCs/>
          <w:b/>
        </w:rPr>
        <w:t xml:space="preserve">Cultural Adaptation:</w:t>
      </w:r>
      <w:r>
        <w:t xml:space="preserve"> </w:t>
      </w:r>
      <w:r>
        <w:t xml:space="preserve">Initial resistance from local technicians to foreign equipment.</w:t>
      </w:r>
      <w:r>
        <w:t xml:space="preserve"> </w:t>
      </w:r>
      <w:r>
        <w:rPr>
          <w:iCs/>
          <w:i/>
        </w:rPr>
        <w:t xml:space="preserve">Solution by our Oceanographer:</w:t>
      </w:r>
      <w:r>
        <w:t xml:space="preserve"> </w:t>
      </w:r>
      <w:r>
        <w:t xml:space="preserve">Conducted bilingual (Bengali/English) field training sessions, reducing technical errors by 63%.</w:t>
      </w:r>
    </w:p>
    <w:p>
      <w:pPr>
        <w:numPr>
          <w:ilvl w:val="0"/>
          <w:numId w:val="1001"/>
        </w:numPr>
        <w:pStyle w:val="Compact"/>
      </w:pPr>
      <w:r>
        <w:rPr>
          <w:bCs/>
          <w:b/>
        </w:rPr>
        <w:t xml:space="preserve">Policy Alignment:</w:t>
      </w:r>
      <w:r>
        <w:t xml:space="preserve"> </w:t>
      </w:r>
      <w:r>
        <w:t xml:space="preserve">Delayed government procurement due to unclear oceanographic standards. Our Oceanographer directly advised Bangladesh's Ministry of Environment on data protocols, accelerating 3 major contracts.</w:t>
      </w:r>
    </w:p>
    <w:p>
      <w:pPr>
        <w:pStyle w:val="FirstParagraph"/>
      </w:pPr>
      <w:r>
        <w:t xml:space="preserve">The presence of our in-house Oceanographer has been the decisive factor in overcoming these challenges – transforming technical barriers into competitive advantages within the Dhaka market.</w:t>
      </w:r>
    </w:p>
    <w:bookmarkEnd w:id="28"/>
    <w:bookmarkStart w:id="29" w:name="strategic-recommendations-for-2024"/>
    <w:p>
      <w:pPr>
        <w:pStyle w:val="Heading2"/>
      </w:pPr>
      <w:r>
        <w:t xml:space="preserve">Strategic Recommendations for 2024</w:t>
      </w:r>
    </w:p>
    <w:p>
      <w:pPr>
        <w:pStyle w:val="FirstParagraph"/>
      </w:pPr>
      <w:r>
        <w:t xml:space="preserve">Based on Q3 performance, we recommend:</w:t>
      </w:r>
    </w:p>
    <w:p>
      <w:pPr>
        <w:numPr>
          <w:ilvl w:val="0"/>
          <w:numId w:val="1002"/>
        </w:numPr>
        <w:pStyle w:val="Compact"/>
      </w:pPr>
      <w:r>
        <w:rPr>
          <w:bCs/>
          <w:b/>
        </w:rPr>
        <w:t xml:space="preserve">Expand Dhaka Training Center:</w:t>
      </w:r>
      <w:r>
        <w:t xml:space="preserve"> </w:t>
      </w:r>
      <w:r>
        <w:t xml:space="preserve">Allocate BDT 5.7M to establish a certified Oceanographer training academy in Dhaka, targeting government personnel and local universities.</w:t>
      </w:r>
    </w:p>
    <w:p>
      <w:pPr>
        <w:numPr>
          <w:ilvl w:val="0"/>
          <w:numId w:val="1002"/>
        </w:numPr>
        <w:pStyle w:val="Compact"/>
      </w:pPr>
      <w:r>
        <w:rPr>
          <w:bCs/>
          <w:b/>
        </w:rPr>
        <w:t xml:space="preserve">Monsoon-Ready Product Line:</w:t>
      </w:r>
      <w:r>
        <w:t xml:space="preserve"> </w:t>
      </w:r>
      <w:r>
        <w:t xml:space="preserve">Develop $18K "Dhaka Monsoon Kit" featuring waterproof sensor housings (patent pending) for 2024 monsoon deployment season.</w:t>
      </w:r>
    </w:p>
    <w:p>
      <w:pPr>
        <w:numPr>
          <w:ilvl w:val="0"/>
          <w:numId w:val="1002"/>
        </w:numPr>
        <w:pStyle w:val="Compact"/>
      </w:pPr>
      <w:r>
        <w:rPr>
          <w:bCs/>
          <w:b/>
        </w:rPr>
        <w:t xml:space="preserve">Dhaka Coastal Policy Council:</w:t>
      </w:r>
      <w:r>
        <w:t xml:space="preserve"> </w:t>
      </w:r>
      <w:r>
        <w:t xml:space="preserve">Secure Oceanographer's appointment to Bangladesh's National Marine Data Advisory Group by Q1 2024 to influence data standards.</w:t>
      </w:r>
    </w:p>
    <w:p>
      <w:pPr>
        <w:pStyle w:val="FirstParagraph"/>
      </w:pPr>
      <w:r>
        <w:t xml:space="preserve">These initiatives align with Bangladesh's 2041 vision for coastal sustainability, positioning us as the indispensable Oceanographer partner for Dhaka-based marine decision-makers.</w:t>
      </w:r>
    </w:p>
    <w:bookmarkEnd w:id="29"/>
    <w:bookmarkStart w:id="30" w:name="Xb561e7a82b728953827df89355dc63d52977883"/>
    <w:p>
      <w:pPr>
        <w:pStyle w:val="Heading2"/>
      </w:pPr>
      <w:r>
        <w:t xml:space="preserve">Conclusion: Oceanography as Strategic Growth Engine</w:t>
      </w:r>
    </w:p>
    <w:p>
      <w:pPr>
        <w:pStyle w:val="FirstParagraph"/>
      </w:pPr>
      <w:r>
        <w:t xml:space="preserve">The Bangladesh Dhaka market has proven that oceanographic expertise is no longer merely technical – it's strategic business catalyst. Our Q3 results demonstrate how localized oceanography, led by our on-ground Oceanographer, transforms environmental data into economic value for Bangladesh. As the country faces intensifying climate challenges along its Bay of Bengal coastline, Dhaka's role as the policy command center makes this market not just profitable but essential to our global mission.</w:t>
      </w:r>
    </w:p>
    <w:p>
      <w:pPr>
        <w:pStyle w:val="BodyText"/>
      </w:pPr>
      <w:r>
        <w:t xml:space="preserve">With 63% of total revenue now flowing from Dhaka-based operations, we're confident that continuing to embed Oceanographer-led solutions in Bangladesh's coastal development framework will yield sustained double-digit growth. The future of oceanography in Bangladesh isn't just about studying the sea – it's about building resilience from Dhaka's office towers to the nation's river deltas.</w:t>
      </w:r>
    </w:p>
    <w:p>
      <w:pPr>
        <w:pStyle w:val="BodyText"/>
      </w:pPr>
      <w:r>
        <w:t xml:space="preserve">Marine Insight Solutions | Building Data-Driven Resilience for Bangladesh</w:t>
      </w:r>
    </w:p>
    <w:bookmarkEnd w:id="30"/>
    <w:p>
      <w:pPr>
        <w:pStyle w:val="BodyText"/>
      </w:pPr>
      <w:r>
        <w:t xml:space="preserve">Prepared by Marine Insight Solutions Sales &amp; Strategy Division | Q3 2023 Report | Confidential</w:t>
      </w:r>
    </w:p>
    <w:p>
      <w:pPr>
        <w:pStyle w:val="BodyText"/>
      </w:pPr>
      <w:r>
        <w:t xml:space="preserve">Document Reference: MIR-SR-DHA-789B (Sales Report)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Insight Solutions: Sales Report for Bangladesh Dhaka Market</dc:title>
  <dc:creator/>
  <dc:language>en</dc:language>
  <cp:keywords/>
  <dcterms:created xsi:type="dcterms:W3CDTF">2026-07-21T03:36:35Z</dcterms:created>
  <dcterms:modified xsi:type="dcterms:W3CDTF">2026-07-21T03:36:35Z</dcterms:modified>
</cp:coreProperties>
</file>

<file path=docProps/custom.xml><?xml version="1.0" encoding="utf-8"?>
<Properties xmlns="http://schemas.openxmlformats.org/officeDocument/2006/custom-properties" xmlns:vt="http://schemas.openxmlformats.org/officeDocument/2006/docPropsVTypes"/>
</file>