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w:t>
      </w:r>
      <w:r>
        <w:t xml:space="preserve"> </w:t>
      </w:r>
      <w:r>
        <w:t xml:space="preserve">Montreal</w:t>
      </w:r>
      <w:r>
        <w:t xml:space="preserve"> </w:t>
      </w:r>
      <w:r>
        <w:t xml:space="preserve">Market</w:t>
      </w:r>
      <w:r>
        <w:t xml:space="preserve"> </w:t>
      </w:r>
      <w:r>
        <w:t xml:space="preserve">Performance</w:t>
      </w:r>
    </w:p>
    <w:bookmarkStart w:id="27" w:name="Xee72ef2d619ff1130108cf10d4e321089a5ef8d"/>
    <w:p>
      <w:pPr>
        <w:pStyle w:val="Heading1"/>
      </w:pPr>
      <w:r>
        <w:t xml:space="preserve">Comprehensive Sales Report: Oceanographer Solutions Canada - Montreal Division (Q3 2023)</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Oceanographer Solutions Global HQ</w:t>
      </w:r>
      <w:r>
        <w:br/>
      </w:r>
      <w:r>
        <w:rPr>
          <w:bCs/>
          <w:b/>
        </w:rPr>
        <w:t xml:space="preserve">From:</w:t>
      </w:r>
      <w:r>
        <w:t xml:space="preserve"> </w:t>
      </w:r>
      <w:r>
        <w:t xml:space="preserve">Montreal Sales &amp; Market Strategy Division</w:t>
      </w:r>
      <w:r>
        <w:br/>
      </w:r>
      <w:r>
        <w:rPr>
          <w:bCs/>
          <w:b/>
        </w:rPr>
        <w:t xml:space="preserve">Subject:</w:t>
      </w:r>
      <w:r>
        <w:t xml:space="preserve"> </w:t>
      </w:r>
      <w:r>
        <w:t xml:space="preserve">Q3 2023 Performance Analysis and Strategic Outlook for Canada Montreal Operations</w:t>
      </w:r>
    </w:p>
    <w:bookmarkStart w:id="20" w:name="i.-executive-summary"/>
    <w:p>
      <w:pPr>
        <w:pStyle w:val="Heading2"/>
      </w:pPr>
      <w:r>
        <w:t xml:space="preserve">I. Executive Summary</w:t>
      </w:r>
    </w:p>
    <w:p>
      <w:pPr>
        <w:pStyle w:val="FirstParagraph"/>
      </w:pPr>
      <w:r>
        <w:t xml:space="preserve">The Oceanographer Solutions Canada division, headquartered in the vibrant maritime hub of Montreal, has achieved significant growth during Q3 2023. This Sales Report details a 18.7% year-over-year increase in revenue for our core marine environmental monitoring solutions, driven by strategic partnerships and heightened demand for coastal sustainability analytics across Quebec. Montreal's unique position as Canada's premier port city and center for oceanographic research has been instrumental in positioning</w:t>
      </w:r>
      <w:r>
        <w:t xml:space="preserve"> </w:t>
      </w:r>
      <w:r>
        <w:rPr>
          <w:iCs/>
          <w:i/>
        </w:rPr>
        <w:t xml:space="preserve">Oceanographer</w:t>
      </w:r>
      <w:r>
        <w:t xml:space="preserve"> </w:t>
      </w:r>
      <w:r>
        <w:t xml:space="preserve">as the leading technology provider in the Canadian market. This report confirms that</w:t>
      </w:r>
      <w:r>
        <w:t xml:space="preserve"> </w:t>
      </w:r>
      <w:r>
        <w:rPr>
          <w:bCs/>
          <w:b/>
        </w:rPr>
        <w:t xml:space="preserve">Canada Montreal</w:t>
      </w:r>
      <w:r>
        <w:t xml:space="preserve"> </w:t>
      </w:r>
      <w:r>
        <w:t xml:space="preserve">remains our most critical growth engine, contributing 37% of total North American sales and demonstrating exceptional potential for expansion within Canada's $2.1B marine technology sector.</w:t>
      </w:r>
    </w:p>
    <w:bookmarkEnd w:id="20"/>
    <w:bookmarkStart w:id="21" w:name="Xe10800128f2838fc3075cdf2ac540e3ee714894"/>
    <w:p>
      <w:pPr>
        <w:pStyle w:val="Heading2"/>
      </w:pPr>
      <w:r>
        <w:t xml:space="preserve">II. Market Context: Why Montreal is Pivotal for Oceanographer</w:t>
      </w:r>
    </w:p>
    <w:p>
      <w:pPr>
        <w:pStyle w:val="FirstParagraph"/>
      </w:pPr>
      <w:r>
        <w:t xml:space="preserve">The choice of Montreal as the operational nerve center for Oceanographer Solutions in Canada was strategic and deeply justified by regional dynamics. As the largest port on the St. Lawrence River and home to institutions like McGill University's Department of Earth and Planetary Sciences, Dalhousie University's Marine Studies Institute (Montreal campus), and the Canadian Hydrographic Service headquarters, Montreal provides unparalleled access to marine research ecosystems. This concentration of oceanographic expertise directly fuels demand for</w:t>
      </w:r>
      <w:r>
        <w:t xml:space="preserve"> </w:t>
      </w:r>
      <w:r>
        <w:rPr>
          <w:iCs/>
          <w:i/>
        </w:rPr>
        <w:t xml:space="preserve">Oceanographer</w:t>
      </w:r>
      <w:r>
        <w:t xml:space="preserve">'s proprietary sensor networks and AI-driven data platforms. The Quebec government's recent $500M investment in coastal resilience initiatives further amplified our market entry, allowing Oceanographer Solutions to align with provincial climate action goals.</w:t>
      </w:r>
    </w:p>
    <w:p>
      <w:pPr>
        <w:pStyle w:val="BodyText"/>
      </w:pPr>
      <w:r>
        <w:t xml:space="preserve">Montreal's status as a global maritime trade gateway also creates consistent demand from port authorities like the Port of Montreal (one of Canada's busiest), shipping conglomerates, and environmental compliance agencies. This unique confluence of research, trade, and policy makes</w:t>
      </w:r>
      <w:r>
        <w:t xml:space="preserve"> </w:t>
      </w:r>
      <w:r>
        <w:rPr>
          <w:bCs/>
          <w:b/>
        </w:rPr>
        <w:t xml:space="preserve">Canada Montreal</w:t>
      </w:r>
      <w:r>
        <w:t xml:space="preserve"> </w:t>
      </w:r>
      <w:r>
        <w:t xml:space="preserve">not just a sales market but the operational epicenter for our entire Canadian strategy. The Oceanographer brand has become synonymous with trusted marine data in this region through consistent local engagement.</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(CAD)</w:t>
            </w:r>
          </w:p>
        </w:tc>
        <w:tc>
          <w:tcPr/>
          <w:p>
            <w:pPr>
              <w:pStyle w:val="Compact"/>
              <w:jc w:val="left"/>
            </w:pPr>
            <w:r>
              <w:t xml:space="preserve">YoY Growth</w:t>
            </w:r>
          </w:p>
        </w:tc>
        <w:tc>
          <w:tcPr/>
          <w:p>
            <w:pPr>
              <w:pStyle w:val="Compact"/>
              <w:jc w:val="left"/>
            </w:pPr>
            <w:r>
              <w:t xml:space="preserve">Primary Montreal Clients</w:t>
            </w:r>
          </w:p>
        </w:tc>
      </w:tr>
      <w:tr>
        <w:tc>
          <w:tcPr/>
          <w:p>
            <w:pPr>
              <w:pStyle w:val="Compact"/>
              <w:jc w:val="left"/>
            </w:pPr>
            <w:r>
              <w:t xml:space="preserve">MARINE-SENSE™ Sensor Network Suite</w:t>
            </w:r>
          </w:p>
        </w:tc>
        <w:tc>
          <w:tcPr/>
          <w:p>
            <w:pPr>
              <w:pStyle w:val="Compact"/>
              <w:jc w:val="left"/>
            </w:pPr>
            <w:r>
              <w:t xml:space="preserve">$1,245,000</w:t>
            </w:r>
          </w:p>
        </w:tc>
        <w:tc>
          <w:tcPr/>
          <w:p>
            <w:pPr>
              <w:pStyle w:val="Compact"/>
              <w:jc w:val="left"/>
            </w:pPr>
            <w:r>
              <w:t xml:space="preserve">+23.1%</w:t>
            </w:r>
          </w:p>
        </w:tc>
        <w:tc>
          <w:tcPr/>
          <w:p>
            <w:pPr>
              <w:pStyle w:val="Compact"/>
              <w:jc w:val="left"/>
            </w:pPr>
            <w:r>
              <w:t xml:space="preserve">Port of Montreal, Transports Canada (St. Lawrence), Oceanic Environmental Compliance Corp.</w:t>
            </w:r>
          </w:p>
        </w:tc>
      </w:tr>
      <w:tr>
        <w:tc>
          <w:tcPr/>
          <w:p>
            <w:pPr>
              <w:pStyle w:val="Compact"/>
              <w:jc w:val="left"/>
            </w:pPr>
            <w:r>
              <w:t xml:space="preserve">COASTAL-INSIGHT™ AI Analytics Platform</w:t>
            </w:r>
          </w:p>
        </w:tc>
        <w:tc>
          <w:tcPr/>
          <w:p>
            <w:pPr>
              <w:pStyle w:val="Compact"/>
              <w:jc w:val="left"/>
            </w:pPr>
            <w:r>
              <w:t xml:space="preserve">$895,000</w:t>
            </w:r>
          </w:p>
        </w:tc>
        <w:tc>
          <w:tcPr/>
          <w:p>
            <w:pPr>
              <w:pStyle w:val="Compact"/>
              <w:jc w:val="left"/>
            </w:pPr>
            <w:r>
              <w:t xml:space="preserve">+14.8%</w:t>
            </w:r>
          </w:p>
        </w:tc>
        <w:tc>
          <w:tcPr/>
          <w:p>
            <w:pPr>
              <w:pStyle w:val="Compact"/>
              <w:jc w:val="left"/>
            </w:pPr>
            <w:r>
              <w:t xml:space="preserve">Québec Ministry of the Environment, McGill University Marine Lab, Marine Spatial Planning Group</w:t>
            </w:r>
          </w:p>
        </w:tc>
      </w:tr>
      <w:tr>
        <w:tc>
          <w:tcPr/>
          <w:p>
            <w:pPr>
              <w:pStyle w:val="Compact"/>
              <w:jc w:val="left"/>
            </w:pPr>
            <w:r>
              <w:t xml:space="preserve">HYDRO-TECH™ Maintenance &amp; Support Contracts</w:t>
            </w:r>
          </w:p>
        </w:tc>
        <w:tc>
          <w:tcPr/>
          <w:p>
            <w:pPr>
              <w:pStyle w:val="Compact"/>
              <w:jc w:val="left"/>
            </w:pPr>
            <w:r>
              <w:t xml:space="preserve">$372,000</w:t>
            </w:r>
          </w:p>
        </w:tc>
        <w:tc>
          <w:tcPr/>
          <w:p>
            <w:pPr>
              <w:pStyle w:val="Compact"/>
              <w:jc w:val="left"/>
            </w:pPr>
            <w:r>
              <w:t xml:space="preserve">+9.2%</w:t>
            </w:r>
          </w:p>
        </w:tc>
        <w:tc>
          <w:tcPr/>
          <w:p>
            <w:pPr>
              <w:pStyle w:val="Compact"/>
              <w:jc w:val="left"/>
            </w:pPr>
            <w:r>
              <w:t xml:space="preserve">Port Authority of Montreal, Maritime Safety Administration Canada (Montreal Office)</w:t>
            </w:r>
          </w:p>
        </w:tc>
      </w:tr>
      <w:tr>
        <w:tc>
          <w:tcPr/>
          <w:p>
            <w:pPr>
              <w:pStyle w:val="Compact"/>
              <w:jc w:val="left"/>
            </w:pPr>
            <w:r>
              <w:rPr>
                <w:bCs/>
                <w:b/>
              </w:rPr>
              <w:t xml:space="preserve">Total Q3 Revenue</w:t>
            </w:r>
          </w:p>
        </w:tc>
        <w:tc>
          <w:tcPr/>
          <w:p>
            <w:pPr>
              <w:pStyle w:val="Compact"/>
              <w:jc w:val="left"/>
            </w:pPr>
            <w:r>
              <w:rPr>
                <w:bCs/>
                <w:b/>
              </w:rPr>
              <w:t xml:space="preserve">$2,512,000</w:t>
            </w:r>
          </w:p>
        </w:tc>
        <w:tc>
          <w:tcPr/>
          <w:p>
            <w:pPr>
              <w:pStyle w:val="Compact"/>
              <w:jc w:val="left"/>
            </w:pPr>
            <w:r>
              <w:rPr>
                <w:bCs/>
                <w:b/>
              </w:rPr>
              <w:t xml:space="preserve">+18.7%</w:t>
            </w:r>
          </w:p>
        </w:tc>
        <w:tc>
          <w:tcPr/>
          <w:p>
            <w:pPr>
              <w:pStyle w:val="Compact"/>
              <w:jc w:val="left"/>
            </w:pPr>
            <w:r>
              <w:t xml:space="preserve"> </w:t>
            </w:r>
          </w:p>
        </w:tc>
      </w:tr>
    </w:tbl>
    <w:p>
      <w:pPr>
        <w:pStyle w:val="BodyText"/>
      </w:pPr>
      <w:r>
        <w:t xml:space="preserve">The standout performer was the MARINE-SENSE™ suite, securing three major contracts with Port of Montreal for real-time water quality and vessel traffic monitoring – a direct result of our tailored solution addressing port-specific challenges. The COASTAL-INSIGHT™ platform gained significant traction following a successful pilot with the Quebec Ministry at the Île d'Orléans coastal zone, demonstrating how</w:t>
      </w:r>
      <w:r>
        <w:t xml:space="preserve"> </w:t>
      </w:r>
      <w:r>
        <w:rPr>
          <w:iCs/>
          <w:i/>
        </w:rPr>
        <w:t xml:space="preserve">Oceanographer</w:t>
      </w:r>
      <w:r>
        <w:t xml:space="preserve"> </w:t>
      </w:r>
      <w:r>
        <w:t xml:space="preserve">data directly informs provincial environmental policy.</w:t>
      </w:r>
    </w:p>
    <w:bookmarkEnd w:id="22"/>
    <w:bookmarkStart w:id="23" w:name="X6b31aeb55c661a8283a75b4bfeb80feeb949382"/>
    <w:p>
      <w:pPr>
        <w:pStyle w:val="Heading2"/>
      </w:pPr>
      <w:r>
        <w:t xml:space="preserve">IV. Strategic Initiatives Driving Success in Canada Montreal</w:t>
      </w:r>
    </w:p>
    <w:p>
      <w:pPr>
        <w:pStyle w:val="FirstParagraph"/>
      </w:pPr>
      <w:r>
        <w:t xml:space="preserve">The Montreal sales team's success stems from three integrated initiatives:</w:t>
      </w:r>
    </w:p>
    <w:p>
      <w:pPr>
        <w:numPr>
          <w:ilvl w:val="0"/>
          <w:numId w:val="1001"/>
        </w:numPr>
        <w:pStyle w:val="Compact"/>
      </w:pPr>
      <w:r>
        <w:rPr>
          <w:bCs/>
          <w:b/>
        </w:rPr>
        <w:t xml:space="preserve">Deep Local Integration:</w:t>
      </w:r>
      <w:r>
        <w:t xml:space="preserve"> </w:t>
      </w:r>
      <w:r>
        <w:t xml:space="preserve">We embedded technical specialists within key Quebec marine agencies, ensuring our solutions (like Oceanographer's new sediment analysis module) directly solve local challenges such as St. Lawrence River pollution monitoring and invasive species tracking – issues critical to Montreal's ecosystem.</w:t>
      </w:r>
    </w:p>
    <w:p>
      <w:pPr>
        <w:numPr>
          <w:ilvl w:val="0"/>
          <w:numId w:val="1001"/>
        </w:numPr>
        <w:pStyle w:val="Compact"/>
      </w:pPr>
      <w:r>
        <w:rPr>
          <w:bCs/>
          <w:b/>
        </w:rPr>
        <w:t xml:space="preserve">University Collaboration Program:</w:t>
      </w:r>
      <w:r>
        <w:t xml:space="preserve"> </w:t>
      </w:r>
      <w:r>
        <w:t xml:space="preserve">Partnered with McGill and Université de Montréal to fund oceanographic research using our platforms, generating case studies (e.g., "Oceanographer Data Reveals Plastic Infiltration Patterns in Montreal Harbor") that became powerful sales tools.</w:t>
      </w:r>
    </w:p>
    <w:p>
      <w:pPr>
        <w:numPr>
          <w:ilvl w:val="0"/>
          <w:numId w:val="1001"/>
        </w:numPr>
        <w:pStyle w:val="Compact"/>
      </w:pPr>
      <w:r>
        <w:rPr>
          <w:bCs/>
          <w:b/>
        </w:rPr>
        <w:t xml:space="preserve">Government Alignment:</w:t>
      </w:r>
      <w:r>
        <w:t xml:space="preserve"> </w:t>
      </w:r>
      <w:r>
        <w:t xml:space="preserve">Proactively aligned with Quebec's 2030 Marine Strategy, positioning Oceanographer as the technology partner for their coastal resilience goals. This led to a major framework agreement with the Ministry of Environment for provincial deployment.</w:t>
      </w:r>
    </w:p>
    <w:bookmarkEnd w:id="23"/>
    <w:bookmarkStart w:id="24" w:name="v.-challenges-and-mitigation-strategies"/>
    <w:p>
      <w:pPr>
        <w:pStyle w:val="Heading2"/>
      </w:pPr>
      <w:r>
        <w:t xml:space="preserve">V. Challenges and Mitigation Strategies</w:t>
      </w:r>
    </w:p>
    <w:p>
      <w:pPr>
        <w:pStyle w:val="FirstParagraph"/>
      </w:pPr>
      <w:r>
        <w:t xml:space="preserve">Despite strong growth, two challenges emerged in Montreal's complex market:</w:t>
      </w:r>
    </w:p>
    <w:p>
      <w:pPr>
        <w:numPr>
          <w:ilvl w:val="0"/>
          <w:numId w:val="1002"/>
        </w:numPr>
        <w:pStyle w:val="Compact"/>
      </w:pPr>
      <w:r>
        <w:rPr>
          <w:iCs/>
          <w:i/>
        </w:rPr>
        <w:t xml:space="preserve">Regulatory Complexity:</w:t>
      </w:r>
      <w:r>
        <w:t xml:space="preserve"> </w:t>
      </w:r>
      <w:r>
        <w:t xml:space="preserve">Quebec's specific environmental regulations required tailored compliance modules. Our Montreal-based product team accelerated development of a "Québec Regulatory Pack," reducing sales cycle time by 22%.</w:t>
      </w:r>
    </w:p>
    <w:p>
      <w:pPr>
        <w:numPr>
          <w:ilvl w:val="0"/>
          <w:numId w:val="1002"/>
        </w:numPr>
        <w:pStyle w:val="Compact"/>
      </w:pPr>
      <w:r>
        <w:rPr>
          <w:iCs/>
          <w:i/>
        </w:rPr>
        <w:t xml:space="preserve">Competitor Pressure:</w:t>
      </w:r>
      <w:r>
        <w:t xml:space="preserve"> </w:t>
      </w:r>
      <w:r>
        <w:t xml:space="preserve">Local firms attempted to undercut prices on basic sensors. We countered by emphasizing the total value proposition – Oceanographer's integrated data ecosystem, not just hardware – which increased average deal size by 15%.</w:t>
      </w:r>
    </w:p>
    <w:bookmarkEnd w:id="24"/>
    <w:bookmarkStart w:id="25" w:name="X5037b6606f8afd20a311a9f95908d639f9ebd1b"/>
    <w:p>
      <w:pPr>
        <w:pStyle w:val="Heading2"/>
      </w:pPr>
      <w:r>
        <w:t xml:space="preserve">VI. Forward-Looking Strategy for Canada Montreal</w:t>
      </w:r>
    </w:p>
    <w:p>
      <w:pPr>
        <w:pStyle w:val="FirstParagraph"/>
      </w:pPr>
      <w:r>
        <w:t xml:space="preserve">Building on Q3 success, our roadmap for the Montreal division prioritizes:</w:t>
      </w:r>
    </w:p>
    <w:p>
      <w:pPr>
        <w:numPr>
          <w:ilvl w:val="0"/>
          <w:numId w:val="1003"/>
        </w:numPr>
        <w:pStyle w:val="Compact"/>
      </w:pPr>
      <w:r>
        <w:rPr>
          <w:bCs/>
          <w:b/>
        </w:rPr>
        <w:t xml:space="preserve">Scaling Coastal Resilience Solutions:</w:t>
      </w:r>
      <w:r>
        <w:t xml:space="preserve"> </w:t>
      </w:r>
      <w:r>
        <w:t xml:space="preserve">Launching a specialized Oceanographer module for port infrastructure monitoring (funded by Quebec's new Green Infrastructure Fund), targeting 5 new contracts within Q4.</w:t>
      </w:r>
    </w:p>
    <w:p>
      <w:pPr>
        <w:numPr>
          <w:ilvl w:val="0"/>
          <w:numId w:val="1003"/>
        </w:numPr>
        <w:pStyle w:val="Compact"/>
      </w:pPr>
      <w:r>
        <w:rPr>
          <w:bCs/>
          <w:b/>
        </w:rPr>
        <w:t xml:space="preserve">Expanding University Partnerships:</w:t>
      </w:r>
      <w:r>
        <w:t xml:space="preserve"> </w:t>
      </w:r>
      <w:r>
        <w:t xml:space="preserve">Establishing a dedicated "Oceanographer Montreal Research Hub" at McGill, co-developing AI models for St. Lawrence River forecasting.</w:t>
      </w:r>
    </w:p>
    <w:p>
      <w:pPr>
        <w:numPr>
          <w:ilvl w:val="0"/>
          <w:numId w:val="1003"/>
        </w:numPr>
        <w:pStyle w:val="Compact"/>
      </w:pPr>
      <w:r>
        <w:rPr>
          <w:bCs/>
          <w:b/>
        </w:rPr>
        <w:t xml:space="preserve">Leveraging Montreal's Global Position:</w:t>
      </w:r>
      <w:r>
        <w:t xml:space="preserve"> </w:t>
      </w:r>
      <w:r>
        <w:t xml:space="preserve">Using the city as a testbed to develop solutions for export markets (e.g., adapting our port monitoring tech for Southeast Asian ports), positioning Canada Montreal as an innovation hub.</w:t>
      </w:r>
    </w:p>
    <w:bookmarkEnd w:id="25"/>
    <w:bookmarkStart w:id="26" w:name="X813019393b44eee9f5d8cf6f7c1bd720a1d531f"/>
    <w:p>
      <w:pPr>
        <w:pStyle w:val="Heading2"/>
      </w:pPr>
      <w:r>
        <w:t xml:space="preserve">VII. Conclusion: The Oceanographer Advantage in Canada Montreal</w:t>
      </w:r>
    </w:p>
    <w:p>
      <w:pPr>
        <w:pStyle w:val="FirstParagraph"/>
      </w:pPr>
      <w:r>
        <w:t xml:space="preserve">The Q3 2023 performance solidifies that the strategic decision to anchor Oceanographer Solutions' Canadian operations in Montreal was fundamentally correct. This city isn't just a market; it's the incubator for our technology and the bridge to Canada's marine policy landscape. The 18.7% growth across all product lines demonstrates that</w:t>
      </w:r>
      <w:r>
        <w:t xml:space="preserve"> </w:t>
      </w:r>
      <w:r>
        <w:rPr>
          <w:bCs/>
          <w:b/>
        </w:rPr>
        <w:t xml:space="preserve">Canada Montreal</w:t>
      </w:r>
      <w:r>
        <w:t xml:space="preserve"> </w:t>
      </w:r>
      <w:r>
        <w:t xml:space="preserve">is not merely a sales territory but the core of Oceanographer's Canadian identity – where oceanographic expertise meets commercial opportunity.</w:t>
      </w:r>
    </w:p>
    <w:p>
      <w:pPr>
        <w:pStyle w:val="BodyText"/>
      </w:pPr>
      <w:r>
        <w:t xml:space="preserve">We project Q4 revenue will exceed $3 million CAD, driven by contract finalization with the Port of Montreal and new Quebec Ministry initiatives. As we continue to invest deeply within this ecosystem, Oceanographer Solutions will remain the undeniable leader in marine data technology across Canada, with Montreal serving as our strategic heartbeat. The future of oceanographic commercialization is being written here, one sensor at a time.</w:t>
      </w:r>
    </w:p>
    <w:p>
      <w:pPr>
        <w:pStyle w:val="BodyText"/>
      </w:pPr>
      <w:r>
        <w:rPr>
          <w:bCs/>
          <w:b/>
        </w:rPr>
        <w:t xml:space="preserve">Prepared by:</w:t>
      </w:r>
      <w:r>
        <w:t xml:space="preserve"> </w:t>
      </w:r>
      <w:r>
        <w:t xml:space="preserve">Marie Dubois, Director of Sales &amp; Strategy</w:t>
      </w:r>
      <w:r>
        <w:br/>
      </w:r>
      <w:r>
        <w:rPr>
          <w:bCs/>
          <w:b/>
        </w:rPr>
        <w:t xml:space="preserve">Oceanographer Solutions Canada - Montreal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 Montreal Market Performance</dc:title>
  <dc:creator/>
  <cp:keywords/>
  <dcterms:created xsi:type="dcterms:W3CDTF">2026-07-23T02:45:25Z</dcterms:created>
  <dcterms:modified xsi:type="dcterms:W3CDTF">2026-07-23T02:45:25Z</dcterms:modified>
</cp:coreProperties>
</file>

<file path=docProps/custom.xml><?xml version="1.0" encoding="utf-8"?>
<Properties xmlns="http://schemas.openxmlformats.org/officeDocument/2006/custom-properties" xmlns:vt="http://schemas.openxmlformats.org/officeDocument/2006/docPropsVTypes"/>
</file>