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Line</w:t>
      </w:r>
      <w:r>
        <w:t xml:space="preserve"> </w:t>
      </w:r>
      <w:r>
        <w:t xml:space="preserve">-</w:t>
      </w:r>
      <w:r>
        <w:t xml:space="preserve"> </w:t>
      </w:r>
      <w:r>
        <w:t xml:space="preserve">Ethiopia</w:t>
      </w:r>
      <w:r>
        <w:t xml:space="preserve"> </w:t>
      </w:r>
      <w:r>
        <w:t xml:space="preserve">Addis</w:t>
      </w:r>
      <w:r>
        <w:t xml:space="preserve"> </w:t>
      </w:r>
      <w:r>
        <w:t xml:space="preserve">Ababa</w:t>
      </w:r>
      <w:r>
        <w:t xml:space="preserve"> </w:t>
      </w:r>
      <w:r>
        <w:t xml:space="preserve">Market</w:t>
      </w:r>
    </w:p>
    <w:bookmarkStart w:id="30" w:name="Xa5b9e447374b11bbc04a1cc30b9494580246b04"/>
    <w:p>
      <w:pPr>
        <w:pStyle w:val="Heading1"/>
      </w:pPr>
      <w:r>
        <w:t xml:space="preserve">Sales Report: Oceanographer Product Line - Ethiopia Addis Ababa Market</w:t>
      </w:r>
    </w:p>
    <w:p>
      <w:pPr>
        <w:pStyle w:val="FirstParagraph"/>
      </w:pPr>
      <w:r>
        <w:rPr>
          <w:bCs/>
          <w:b/>
        </w:rPr>
        <w:t xml:space="preserve">Prepared For:</w:t>
      </w:r>
      <w:r>
        <w:t xml:space="preserve"> </w:t>
      </w:r>
      <w:r>
        <w:t xml:space="preserve">Global Sales Leadership Team</w:t>
      </w:r>
      <w:r>
        <w:br/>
      </w:r>
      <w:r>
        <w:rPr>
          <w:bCs/>
          <w:b/>
        </w:rPr>
        <w:t xml:space="preserve">Reporting Period:</w:t>
      </w:r>
      <w:r>
        <w:t xml:space="preserve"> </w:t>
      </w:r>
      <w:r>
        <w:t xml:space="preserve">Q3 2023 - Q2 2024</w:t>
      </w:r>
      <w:r>
        <w:br/>
      </w:r>
      <w:r>
        <w:rPr>
          <w:bCs/>
          <w:b/>
        </w:rPr>
        <w:t xml:space="preserve">Date:</w:t>
      </w:r>
      <w:r>
        <w:t xml:space="preserve"> </w:t>
      </w:r>
      <w:r>
        <w:t xml:space="preserve">May 15, 2024</w:t>
      </w:r>
      <w:r>
        <w:br/>
      </w:r>
      <w:r>
        <w:rPr>
          <w:bCs/>
          <w:b/>
        </w:rPr>
        <w:t xml:space="preserve">Distribution:</w:t>
      </w:r>
      <w:r>
        <w:t xml:space="preserve"> </w:t>
      </w:r>
      <w:r>
        <w:t xml:space="preserve">Ethiopia Addis Ababa Regional Office, Global Product Management</w:t>
      </w:r>
    </w:p>
    <w:bookmarkStart w:id="20" w:name="i.-executive-summary"/>
    <w:p>
      <w:pPr>
        <w:pStyle w:val="Heading2"/>
      </w:pPr>
      <w:r>
        <w:t xml:space="preserve">I. Executive Summary</w:t>
      </w:r>
    </w:p>
    <w:p>
      <w:pPr>
        <w:pStyle w:val="FirstParagraph"/>
      </w:pPr>
      <w:r>
        <w:t xml:space="preserve">The Oceanographer product line has achieved exceptional market penetration in Addis Ababa, Ethiopia's capital city and economic hub. This report details strategic sales growth in the landlocked African nation where our oceanographic technology is being uniquely adapted for freshwater ecosystems and climate resilience initiatives. Following a targeted localization strategy, we've secured 17 institutional contracts with Ethiopian government agencies, research bodies, and international development partners operating from Addis Ababa. Total revenue from Ethiopia reached $485,200 in Q2 2024 – a 137% year-over-year increase – establishing Addis Ababa as our fastest-growing regional market outside coastal Africa.</w:t>
      </w:r>
    </w:p>
    <w:bookmarkEnd w:id="20"/>
    <w:bookmarkStart w:id="21" w:name="ii.-market-context-strategic-adaptation"/>
    <w:p>
      <w:pPr>
        <w:pStyle w:val="Heading2"/>
      </w:pPr>
      <w:r>
        <w:t xml:space="preserve">II. Market Context &amp; Strategic Adaptation</w:t>
      </w:r>
    </w:p>
    <w:p>
      <w:pPr>
        <w:pStyle w:val="FirstParagraph"/>
      </w:pPr>
      <w:r>
        <w:t xml:space="preserve">Despite Ethiopia's landlocked geography, the Oceanographer solution has found transformative applications in Addis Ababa through strategic adaptation. Recognizing that "ocean" in our brand name required cultural reframing for Ethiopian stakeholders, we repositioned the product as:</w:t>
      </w:r>
    </w:p>
    <w:p>
      <w:pPr>
        <w:pStyle w:val="BodyText"/>
      </w:pPr>
      <w:r>
        <w:rPr>
          <w:bCs/>
          <w:b/>
        </w:rPr>
        <w:t xml:space="preserve">Water Resource Intelligence Platform</w:t>
      </w:r>
      <w:r>
        <w:t xml:space="preserve"> </w:t>
      </w:r>
      <w:r>
        <w:t xml:space="preserve">(not oceanographic data) for Lake Tana, Awash River Basin, and Blue Nile projects</w:t>
      </w:r>
    </w:p>
    <w:p>
      <w:pPr>
        <w:pStyle w:val="BodyText"/>
      </w:pPr>
      <w:r>
        <w:rPr>
          <w:bCs/>
          <w:b/>
        </w:rPr>
        <w:t xml:space="preserve">Climate Resilience Analytics Suite</w:t>
      </w:r>
      <w:r>
        <w:t xml:space="preserve"> </w:t>
      </w:r>
      <w:r>
        <w:t xml:space="preserve">addressing Ethiopia's drought vulnerability and seasonal flood management needs</w:t>
      </w:r>
    </w:p>
    <w:p>
      <w:pPr>
        <w:numPr>
          <w:ilvl w:val="0"/>
          <w:numId w:val="1001"/>
        </w:numPr>
        <w:pStyle w:val="Compact"/>
      </w:pPr>
      <w:r>
        <w:t xml:space="preserve">Customized for Addis Ababa's unique topography (highland plateau) and water infrastructure challenges</w:t>
      </w:r>
    </w:p>
    <w:p>
      <w:pPr>
        <w:numPr>
          <w:ilvl w:val="0"/>
          <w:numId w:val="1001"/>
        </w:numPr>
        <w:pStyle w:val="Compact"/>
      </w:pPr>
      <w:r>
        <w:t xml:space="preserve">Integrated with Ethiopian Ministry of Water Resources' national monitoring systems</w:t>
      </w:r>
    </w:p>
    <w:p>
      <w:pPr>
        <w:pStyle w:val="FirstParagraph"/>
      </w:pPr>
      <w:r>
        <w:t xml:space="preserve">This contextual adaptation was critical to winning key government buy-in. The Addis Ababa-based Ethiopian Environment and Forest Research Institute (EEFRI) became our first major client after a tailored demo showing how Oceanographer's predictive modeling could forecast Lake Tana water levels 90 days in advance – directly supporting the Grand Ethiopian Renaissance Dam (GERD) operations team based in Addis Ababa.</w:t>
      </w:r>
    </w:p>
    <w:bookmarkEnd w:id="21"/>
    <w:bookmarkStart w:id="22" w:name="X7bf7ad3ec0bc6622ac1fe99feec154eaa746d33"/>
    <w:p>
      <w:pPr>
        <w:pStyle w:val="Heading2"/>
      </w:pPr>
      <w:r>
        <w:t xml:space="preserve">III. Sales Performance Highlights: Ethiopia Addis Ababa</w:t>
      </w:r>
    </w:p>
    <w:p>
      <w:pPr>
        <w:pStyle w:val="FirstParagraph"/>
      </w:pPr>
      <w:r>
        <w:t xml:space="preserve">Key Metric</w:t>
      </w:r>
    </w:p>
    <w:p>
      <w:pPr>
        <w:pStyle w:val="BodyText"/>
      </w:pPr>
      <w:r>
        <w:t xml:space="preserve">Q3 2023</w:t>
      </w:r>
    </w:p>
    <w:p>
      <w:pPr>
        <w:pStyle w:val="BodyText"/>
      </w:pPr>
      <w:r>
        <w:t xml:space="preserve">Q1 2024</w:t>
      </w:r>
    </w:p>
    <w:p>
      <w:pPr>
        <w:pStyle w:val="BodyText"/>
      </w:pPr>
      <w:r>
        <w:t xml:space="preserve">Q2 2024</w:t>
      </w:r>
    </w:p>
    <w:p>
      <w:pPr>
        <w:pStyle w:val="BodyText"/>
      </w:pPr>
      <w:r>
        <w:t xml:space="preserve">Growth vs. Prior Period</w:t>
      </w:r>
    </w:p>
    <w:p>
      <w:pPr>
        <w:pStyle w:val="BodyText"/>
      </w:pPr>
      <w:r>
        <w:t xml:space="preserve">Revenue (USD)</w:t>
      </w:r>
    </w:p>
    <w:p>
      <w:pPr>
        <w:pStyle w:val="BodyText"/>
      </w:pPr>
      <w:r>
        <w:t xml:space="preserve">$98,500</w:t>
      </w:r>
    </w:p>
    <w:p>
      <w:pPr>
        <w:pStyle w:val="BodyText"/>
      </w:pPr>
      <w:r>
        <w:t xml:space="preserve">$176,300</w:t>
      </w:r>
    </w:p>
    <w:p>
      <w:pPr>
        <w:pStyle w:val="BodyText"/>
      </w:pPr>
      <w:r>
        <w:t xml:space="preserve">$210,400</w:t>
      </w:r>
    </w:p>
    <w:p>
      <w:pPr>
        <w:pStyle w:val="BodyText"/>
      </w:pPr>
      <w:r>
        <w:t xml:space="preserve">137% YoY</w:t>
      </w:r>
    </w:p>
    <w:p>
      <w:pPr>
        <w:pStyle w:val="BodyText"/>
      </w:pPr>
      <w:r>
        <w:t xml:space="preserve">New Institutional Contracts</w:t>
      </w:r>
    </w:p>
    <w:p>
      <w:pPr>
        <w:pStyle w:val="BodyText"/>
      </w:pPr>
      <w:r>
        <w:t xml:space="preserve">3</w:t>
      </w:r>
    </w:p>
    <w:p>
      <w:pPr>
        <w:pStyle w:val="BodyText"/>
      </w:pPr>
      <w:r>
        <w:t xml:space="preserve">&lt;</w:t>
      </w:r>
    </w:p>
    <w:p>
      <w:pPr>
        <w:pStyle w:val="BodyText"/>
      </w:pPr>
      <w:r>
        <w:t xml:space="preserve">5</w:t>
      </w:r>
    </w:p>
    <w:p>
      <w:pPr>
        <w:pStyle w:val="BodyText"/>
      </w:pPr>
      <w:r>
        <w:t xml:space="preserve">9</w:t>
      </w:r>
    </w:p>
    <w:p>
      <w:pPr>
        <w:pStyle w:val="BodyText"/>
      </w:pPr>
      <w:r>
        <w:t xml:space="preserve">Solution Adoption Rate (Addis Ababa)</w:t>
      </w:r>
    </w:p>
    <w:p>
      <w:pPr>
        <w:pStyle w:val="BodyText"/>
      </w:pPr>
      <w:r>
        <w:t xml:space="preserve">28%\t</w:t>
      </w:r>
    </w:p>
    <w:p>
      <w:pPr>
        <w:pStyle w:val="BodyText"/>
      </w:pPr>
      <w:r>
        <w:t xml:space="preserve">47%</w:t>
      </w:r>
    </w:p>
    <w:p>
      <w:pPr>
        <w:pStyle w:val="BodyText"/>
      </w:pPr>
      <w:r>
        <w:t xml:space="preserve">\t</w:t>
      </w:r>
    </w:p>
    <w:p>
      <w:pPr>
        <w:pStyle w:val="BodyText"/>
      </w:pPr>
      <w:r>
        <w:t xml:space="preserve">63%&lt;\tt&gt;\t</w:t>
      </w:r>
    </w:p>
    <w:p>
      <w:pPr>
        <w:pStyle w:val="BodyText"/>
      </w:pPr>
      <w:r>
        <w:rPr>
          <w:bCs/>
          <w:b/>
        </w:rPr>
        <w:t xml:space="preserve">Critical Success Factors:</w:t>
      </w:r>
    </w:p>
    <w:p>
      <w:pPr>
        <w:numPr>
          <w:ilvl w:val="0"/>
          <w:numId w:val="1002"/>
        </w:numPr>
        <w:pStyle w:val="Compact"/>
      </w:pPr>
      <w:r>
        <w:rPr>
          <w:iCs/>
          <w:i/>
        </w:rPr>
        <w:t xml:space="preserve">Addis Ababa Government Partnership:</w:t>
      </w:r>
      <w:r>
        <w:t xml:space="preserve"> </w:t>
      </w:r>
      <w:r>
        <w:t xml:space="preserve">Direct collaboration with Addis Ababa City Administration Water Bureau for citywide flood prediction system deployment (covering 4.2 million residents)</w:t>
      </w:r>
    </w:p>
    <w:p>
      <w:pPr>
        <w:numPr>
          <w:ilvl w:val="0"/>
          <w:numId w:val="1002"/>
        </w:numPr>
        <w:pStyle w:val="Compact"/>
      </w:pPr>
      <w:r>
        <w:rPr>
          <w:iCs/>
          <w:i/>
        </w:rPr>
        <w:t xml:space="preserve">Local Talent Integration:</w:t>
      </w:r>
      <w:r>
        <w:t xml:space="preserve"> </w:t>
      </w:r>
      <w:r>
        <w:t xml:space="preserve">Hired and trained 8 Ethiopian data scientists at our Addis Ababa office to customize solutions using local hydrological data</w:t>
      </w:r>
    </w:p>
    <w:p>
      <w:pPr>
        <w:numPr>
          <w:ilvl w:val="0"/>
          <w:numId w:val="1002"/>
        </w:numPr>
        <w:pStyle w:val="Compact"/>
      </w:pPr>
      <w:r>
        <w:rPr>
          <w:iCs/>
          <w:i/>
        </w:rPr>
        <w:t xml:space="preserve">Cultural Alignment:</w:t>
      </w:r>
      <w:r>
        <w:t xml:space="preserve"> </w:t>
      </w:r>
      <w:r>
        <w:t xml:space="preserve">Rebranded "Oceanographer" internally as "Nile Guardian" for Ethiopian marketing materials while retaining global product integrity</w:t>
      </w:r>
    </w:p>
    <w:bookmarkEnd w:id="22"/>
    <w:bookmarkStart w:id="26" w:name="Xae0dae9b7891eee7551a6ff8e3a09b3a74f70c2"/>
    <w:p>
      <w:pPr>
        <w:pStyle w:val="Heading2"/>
      </w:pPr>
      <w:r>
        <w:t xml:space="preserve">IV. Key Customer Success Stories: Addis Ababa Market</w:t>
      </w:r>
    </w:p>
    <w:bookmarkStart w:id="23" w:name="Xb3e64adc7b24bc209b70273ed411ddc08bcb6dd"/>
    <w:p>
      <w:pPr>
        <w:pStyle w:val="Heading3"/>
      </w:pPr>
      <w:r>
        <w:t xml:space="preserve">A. Ethiopian Institute of Water Resources (EIWR) - Addis Ababa Headquarters</w:t>
      </w:r>
    </w:p>
    <w:p>
      <w:pPr>
        <w:pStyle w:val="FirstParagraph"/>
      </w:pPr>
      <w:r>
        <w:rPr>
          <w:iCs/>
          <w:i/>
        </w:rPr>
        <w:t xml:space="preserve">Implementation:</w:t>
      </w:r>
      <w:r>
        <w:t xml:space="preserve"> </w:t>
      </w:r>
      <w:r>
        <w:t xml:space="preserve">Oceanographer's predictive analytics module for Blue Nile Basin water allocation.</w:t>
      </w:r>
      <w:r>
        <w:br/>
      </w:r>
      <w:r>
        <w:rPr>
          <w:iCs/>
          <w:i/>
        </w:rPr>
        <w:t xml:space="preserve">Impact:</w:t>
      </w:r>
      <w:r>
        <w:t xml:space="preserve"> </w:t>
      </w:r>
      <w:r>
        <w:t xml:space="preserve">Reduced water rationing incidents by 34% during 2024 drought season. The EIWR Director stated: "Oceanographer has become indispensable to our Addis Ababa operations – it transforms raw data into drought resilience planning." (Q1 2024 contract renewal + $85,000 expansion).</w:t>
      </w:r>
    </w:p>
    <w:bookmarkEnd w:id="23"/>
    <w:bookmarkStart w:id="24" w:name="X64eb99c531ab2f0c4d01dd4d3db14cede2c2ec4"/>
    <w:p>
      <w:pPr>
        <w:pStyle w:val="Heading3"/>
      </w:pPr>
      <w:r>
        <w:t xml:space="preserve">B. Addis Ababa University - College of Engineering</w:t>
      </w:r>
    </w:p>
    <w:p>
      <w:pPr>
        <w:pStyle w:val="FirstParagraph"/>
      </w:pPr>
      <w:r>
        <w:rPr>
          <w:iCs/>
          <w:i/>
        </w:rPr>
        <w:t xml:space="preserve">Implementation:</w:t>
      </w:r>
      <w:r>
        <w:t xml:space="preserve"> </w:t>
      </w:r>
      <w:r>
        <w:t xml:space="preserve">Curriculum integration for Water Resources Engineering program.</w:t>
      </w:r>
      <w:r>
        <w:br/>
      </w:r>
      <w:r>
        <w:rPr>
          <w:iCs/>
          <w:i/>
        </w:rPr>
        <w:t xml:space="preserve">Impact:</w:t>
      </w:r>
      <w:r>
        <w:t xml:space="preserve"> </w:t>
      </w:r>
      <w:r>
        <w:t xml:space="preserve">127 students trained in Oceanographer analytics; 90% placed in government water roles. The university's Dean noted: "This isn't just oceanography – it's training Ethiopia's next generation of water stewards right here in Addis Ababa."</w:t>
      </w:r>
    </w:p>
    <w:bookmarkEnd w:id="24"/>
    <w:bookmarkStart w:id="25" w:name="Xd87aaf7ce3b77cd4ad81092c3ebfc3ba3c554c5"/>
    <w:p>
      <w:pPr>
        <w:pStyle w:val="Heading3"/>
      </w:pPr>
      <w:r>
        <w:t xml:space="preserve">C. UNDP Addis Ababa Office - Climate Resilience Project</w:t>
      </w:r>
    </w:p>
    <w:p>
      <w:pPr>
        <w:pStyle w:val="FirstParagraph"/>
      </w:pPr>
      <w:r>
        <w:rPr>
          <w:iCs/>
          <w:i/>
        </w:rPr>
        <w:t xml:space="preserve">Implementation:</w:t>
      </w:r>
      <w:r>
        <w:t xml:space="preserve"> </w:t>
      </w:r>
      <w:r>
        <w:t xml:space="preserve">Customized version for Ethiopia's National Adaptation Plan.</w:t>
      </w:r>
      <w:r>
        <w:br/>
      </w:r>
      <w:r>
        <w:rPr>
          <w:iCs/>
          <w:i/>
        </w:rPr>
        <w:t xml:space="preserve">Impact:</w:t>
      </w:r>
      <w:r>
        <w:t xml:space="preserve"> </w:t>
      </w:r>
      <w:r>
        <w:t xml:space="preserve">Enabled real-time monitoring of 210 drought-affected communities. UNDP reported: "Oceanographer's Addis Ababa implementation became the model for all landlocked African nations under our regional program." ($150,000 contract secured in Q2 2024).</w:t>
      </w:r>
    </w:p>
    <w:bookmarkEnd w:id="25"/>
    <w:bookmarkEnd w:id="26"/>
    <w:bookmarkStart w:id="27" w:name="Xb41a1bf597fd0fd97dab209d2cb7be8a31006a9"/>
    <w:p>
      <w:pPr>
        <w:pStyle w:val="Heading2"/>
      </w:pPr>
      <w:r>
        <w:t xml:space="preserve">V. Competitive Landscape &amp; Differentiation in Ethiopia</w:t>
      </w:r>
    </w:p>
    <w:p>
      <w:pPr>
        <w:pStyle w:val="FirstParagraph"/>
      </w:pPr>
      <w:r>
        <w:t xml:space="preserve">Our core advantage in Addis Ababa lies not in ocean data (which doesn't apply), but in our adaptive technology for freshwater systems:</w:t>
      </w:r>
    </w:p>
    <w:p>
      <w:pPr>
        <w:pStyle w:val="BodyText"/>
      </w:pPr>
      <w:r>
        <w:t xml:space="preserve">Competitor</w:t>
      </w:r>
    </w:p>
    <w:p>
      <w:pPr>
        <w:pStyle w:val="BodyText"/>
      </w:pPr>
      <w:r>
        <w:t xml:space="preserve">Typical Offerings</w:t>
      </w:r>
    </w:p>
    <w:p>
      <w:pPr>
        <w:pStyle w:val="BodyText"/>
      </w:pPr>
      <w:r>
        <w:t xml:space="preserve">Oceanographer's Ethiopia Advantage</w:t>
      </w:r>
    </w:p>
    <w:p>
      <w:pPr>
        <w:pStyle w:val="BodyText"/>
      </w:pPr>
      <w:r>
        <w:t xml:space="preserve">Global Water Analytics Ltd.</w:t>
      </w:r>
    </w:p>
    <w:p>
      <w:pPr>
        <w:pStyle w:val="BodyText"/>
      </w:pPr>
      <w:r>
        <w:t xml:space="preserve">Cosmetic freshwater adaptations only; no local data integration</w:t>
      </w:r>
    </w:p>
    <w:p>
      <w:pPr>
        <w:pStyle w:val="BodyText"/>
      </w:pPr>
      <w:r>
        <w:t xml:space="preserve">Pre-loaded with Ethiopian hydrological datasets + Addis Ababa weather station network connectivity</w:t>
      </w:r>
    </w:p>
    <w:p>
      <w:pPr>
        <w:pStyle w:val="BodyText"/>
      </w:pPr>
      <w:r>
        <w:t xml:space="preserve">African Climate Tech Group</w:t>
      </w:r>
    </w:p>
    <w:p>
      <w:pPr>
        <w:pStyle w:val="BodyText"/>
      </w:pPr>
      <w:r>
        <w:t xml:space="preserve">Budget solutions lacking predictive capabilities</w:t>
      </w:r>
    </w:p>
    <w:p>
      <w:pPr>
        <w:pStyle w:val="BodyText"/>
      </w:pPr>
      <w:r>
        <w:t xml:space="preserve">Predictive analytics validated for Ethiopian seasonal patterns (e.g., 2024 spring rains)</w:t>
      </w:r>
    </w:p>
    <w:p>
      <w:pPr>
        <w:pStyle w:val="BodyText"/>
      </w:pPr>
      <w:r>
        <w:t xml:space="preserve">Local Software Vendors</w:t>
      </w:r>
    </w:p>
    <w:p>
      <w:pPr>
        <w:pStyle w:val="BodyText"/>
      </w:pPr>
      <w:r>
        <w:t xml:space="preserve">No international standards; limited scalability</w:t>
      </w:r>
    </w:p>
    <w:p>
      <w:pPr>
        <w:pStyle w:val="BodyText"/>
      </w:pPr>
      <w:r>
        <w:t xml:space="preserve">ISO-certified platform with Addis Ababa government integration protocols</w:t>
      </w:r>
    </w:p>
    <w:bookmarkEnd w:id="27"/>
    <w:bookmarkStart w:id="28" w:name="Xdf88dda366c76af9976010cbd46e65f0f1126f3"/>
    <w:p>
      <w:pPr>
        <w:pStyle w:val="Heading2"/>
      </w:pPr>
      <w:r>
        <w:t xml:space="preserve">VI. Future Strategy: Scaling in Addis Ababa, Ethiopia</w:t>
      </w:r>
    </w:p>
    <w:p>
      <w:pPr>
        <w:pStyle w:val="FirstParagraph"/>
      </w:pPr>
      <w:r>
        <w:t xml:space="preserve">We are building on our success with three pillars targeting Ethiopia's capital:</w:t>
      </w:r>
    </w:p>
    <w:p>
      <w:pPr>
        <w:numPr>
          <w:ilvl w:val="0"/>
          <w:numId w:val="1003"/>
        </w:numPr>
        <w:pStyle w:val="Compact"/>
      </w:pPr>
      <w:r>
        <w:rPr>
          <w:bCs/>
          <w:b/>
        </w:rPr>
        <w:t xml:space="preserve">Addis Ababa Water Resilience Hub:</w:t>
      </w:r>
      <w:r>
        <w:t xml:space="preserve"> </w:t>
      </w:r>
      <w:r>
        <w:t xml:space="preserve">Launching a physical center at the city's Innovation Park (Q4 2024) for real-time data processing of all major Ethiopian waterways, directly serving Addis Ababa's municipal operations.</w:t>
      </w:r>
    </w:p>
    <w:p>
      <w:pPr>
        <w:numPr>
          <w:ilvl w:val="0"/>
          <w:numId w:val="1003"/>
        </w:numPr>
        <w:pStyle w:val="Compact"/>
      </w:pPr>
      <w:r>
        <w:rPr>
          <w:bCs/>
          <w:b/>
        </w:rPr>
        <w:t xml:space="preserve">Government Partnership Expansion:</w:t>
      </w:r>
      <w:r>
        <w:t xml:space="preserve"> </w:t>
      </w:r>
      <w:r>
        <w:t xml:space="preserve">Targeting 5 new ministries in Addis Ababa by Q1 2025 including Energy (GERD integration), Health (water-borne disease prediction), and Agriculture (irrigation planning).</w:t>
      </w:r>
    </w:p>
    <w:p>
      <w:pPr>
        <w:numPr>
          <w:ilvl w:val="0"/>
          <w:numId w:val="1003"/>
        </w:numPr>
        <w:pStyle w:val="Compact"/>
      </w:pPr>
      <w:r>
        <w:rPr>
          <w:bCs/>
          <w:b/>
        </w:rPr>
        <w:t xml:space="preserve">Local Talent Development:</w:t>
      </w:r>
      <w:r>
        <w:t xml:space="preserve"> </w:t>
      </w:r>
      <w:r>
        <w:t xml:space="preserve">Establishing the "Oceanographer Academy" in Addis Ababa to train 300 Ethiopian technicians by 2025 – ensuring sustainable support for Ethiopia's water infrastructure needs.</w:t>
      </w:r>
    </w:p>
    <w:bookmarkEnd w:id="28"/>
    <w:bookmarkStart w:id="29" w:name="Xf35664d44d284ba37f747c78da0430be32273ec"/>
    <w:p>
      <w:pPr>
        <w:pStyle w:val="Heading2"/>
      </w:pPr>
      <w:r>
        <w:t xml:space="preserve">VII. Conclusion: The Oceanographer Advantage in Landlocked Ethiopia</w:t>
      </w:r>
    </w:p>
    <w:p>
      <w:pPr>
        <w:pStyle w:val="FirstParagraph"/>
      </w:pPr>
      <w:r>
        <w:t xml:space="preserve">The Oceanographer brand has transcended its oceanic origins to become a catalyst for water security in Addis Ababa and throughout Ethiopia. This success proves that with strategic localization, even landlocked markets can leverage "oceanographic" technology through contextual innovation. Our Addis Ababa office is now the regional command center for all African freshwater projects – demonstrating how our product name became a vehicle for transformative solutions in Ethiopia.</w:t>
      </w:r>
    </w:p>
    <w:p>
      <w:pPr>
        <w:pStyle w:val="BodyText"/>
      </w:pPr>
      <w:r>
        <w:t xml:space="preserve">As stated by our Addis Ababa Sales Director, Amina Bekele: "In Ethiopia, we don't need oceans to understand water. Oceanographer's real value is helping Addis Ababa secure its future – one watershed at a time." This market has not just accepted our product; it has redefined the narrative for how technology serves landlocked nations. We project 200% revenue growth in Ethiopia by Q4 2024, with Addis Ababa as the epicenter of this transformation.</w:t>
      </w:r>
    </w:p>
    <w:p>
      <w:pPr>
        <w:pStyle w:val="BodyText"/>
      </w:pPr>
      <w:r>
        <w:rPr>
          <w:bCs/>
          <w:b/>
        </w:rPr>
        <w:t xml:space="preserve">Prepared By:</w:t>
      </w:r>
      <w:r>
        <w:t xml:space="preserve"> </w:t>
      </w:r>
      <w:r>
        <w:t xml:space="preserve">Global Sales Strategy Team</w:t>
      </w:r>
      <w:r>
        <w:br/>
      </w:r>
      <w:r>
        <w:rPr>
          <w:bCs/>
          <w:b/>
        </w:rPr>
        <w:t xml:space="preserve">Verified By:</w:t>
      </w:r>
      <w:r>
        <w:t xml:space="preserve"> </w:t>
      </w:r>
      <w:r>
        <w:t xml:space="preserve">Regional Director, East Africa (Addis Ababa)</w:t>
      </w:r>
      <w:r>
        <w:br/>
      </w:r>
      <w:r>
        <w:rPr>
          <w:bCs/>
          <w:b/>
        </w:rPr>
        <w:t xml:space="preserve">Contact:</w:t>
      </w:r>
      <w:r>
        <w:t xml:space="preserve"> </w:t>
      </w:r>
      <w:r>
        <w:t xml:space="preserve">addisababa.sales@oceanographer.com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Product Line - Ethiopia Addis Ababa Market</dc:title>
  <dc:creator/>
  <dc:language>en</dc:language>
  <cp:keywords/>
  <dcterms:created xsi:type="dcterms:W3CDTF">2026-07-21T02:46:18Z</dcterms:created>
  <dcterms:modified xsi:type="dcterms:W3CDTF">2026-07-21T02:46:18Z</dcterms:modified>
</cp:coreProperties>
</file>

<file path=docProps/custom.xml><?xml version="1.0" encoding="utf-8"?>
<Properties xmlns="http://schemas.openxmlformats.org/officeDocument/2006/custom-properties" xmlns:vt="http://schemas.openxmlformats.org/officeDocument/2006/docPropsVTypes"/>
</file>