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30" w:name="X51f60e30ad8232ad5cab8f40298e58e481a6b0c"/>
    <w:p>
      <w:pPr>
        <w:pStyle w:val="Heading1"/>
      </w:pPr>
      <w:r>
        <w:t xml:space="preserve">Oceanographer Sales Report: India New Delhi Market Performance</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The Oceanographer sales team has achieved remarkable growth in the New Delhi market, exceeding quarterly targets by 18.7% through strategic partnerships and tailored solutions for India's coastal development initiatives. With a total revenue of ₹42.8 crore (USD 5.3 million) for Q3 2023, New Delhi has emerged as our flagship regional hub in India, driving 34% of all country sales. This report details market dynamics, customer acquisition strategies, and growth opportunities specific to the National Capital Territory.</w:t>
      </w:r>
    </w:p>
    <w:bookmarkEnd w:id="20"/>
    <w:bookmarkStart w:id="21" w:name="Xef246420818034c7d17c8a60442c533f969e74c"/>
    <w:p>
      <w:pPr>
        <w:pStyle w:val="Heading2"/>
      </w:pPr>
      <w:r>
        <w:t xml:space="preserve">Market Context: Oceanography in India's Strategic Landscape</w:t>
      </w:r>
    </w:p>
    <w:p>
      <w:pPr>
        <w:pStyle w:val="FirstParagraph"/>
      </w:pPr>
      <w:r>
        <w:t xml:space="preserve">India's oceanographic sector is experiencing unprecedented growth, driven by government priorities like the Sagarmala Programme and National Mission for Sustainable Agriculture. New Delhi serves as the nerve center for policy formulation, with key ministries (MoES, MoD) headquartered here. The Oceanographer has strategically positioned itself as the technology partner for these national initiatives:</w:t>
      </w:r>
    </w:p>
    <w:p>
      <w:pPr>
        <w:numPr>
          <w:ilvl w:val="0"/>
          <w:numId w:val="1001"/>
        </w:numPr>
        <w:pStyle w:val="Compact"/>
      </w:pPr>
      <w:r>
        <w:rPr>
          <w:bCs/>
          <w:b/>
        </w:rPr>
        <w:t xml:space="preserve">Government Contracts:</w:t>
      </w:r>
      <w:r>
        <w:t xml:space="preserve"> </w:t>
      </w:r>
      <w:r>
        <w:t xml:space="preserve">Secured ₹18.2 crore in Q3 from Ministry of Earth Sciences for coastal erosion monitoring systems</w:t>
      </w:r>
    </w:p>
    <w:p>
      <w:pPr>
        <w:numPr>
          <w:ilvl w:val="0"/>
          <w:numId w:val="1001"/>
        </w:numPr>
        <w:pStyle w:val="Compact"/>
      </w:pPr>
      <w:r>
        <w:rPr>
          <w:bCs/>
          <w:b/>
        </w:rPr>
        <w:t xml:space="preserve">Academic Partnerships:</w:t>
      </w:r>
      <w:r>
        <w:t xml:space="preserve"> </w:t>
      </w:r>
      <w:r>
        <w:t xml:space="preserve">Collaborated with IIT Delhi, Jawaharlal Nehru University, and National Institute of Oceanography (NIO) in New Delhi</w:t>
      </w:r>
    </w:p>
    <w:p>
      <w:pPr>
        <w:numPr>
          <w:ilvl w:val="0"/>
          <w:numId w:val="1001"/>
        </w:numPr>
        <w:pStyle w:val="Compact"/>
      </w:pPr>
      <w:r>
        <w:rPr>
          <w:bCs/>
          <w:b/>
        </w:rPr>
        <w:t xml:space="preserve">Critical Infrastructure:</w:t>
      </w:r>
      <w:r>
        <w:t xml:space="preserve"> </w:t>
      </w:r>
      <w:r>
        <w:t xml:space="preserve">Supplied sonar technology for the Chennai-Mumbai offshore oil pipeline monitoring project (managed from New Delhi)</w:t>
      </w:r>
    </w:p>
    <w:bookmarkEnd w:id="21"/>
    <w:bookmarkStart w:id="22" w:name="Xc6ee0b3656079602d1686c20ca6624620f6675e"/>
    <w:p>
      <w:pPr>
        <w:pStyle w:val="Heading2"/>
      </w:pPr>
      <w:r>
        <w:t xml:space="preserve">Sales Performance Breakdown (New Delhi Region)</w:t>
      </w:r>
    </w:p>
    <w:p>
      <w:pPr>
        <w:pStyle w:val="FirstParagraph"/>
      </w:pPr>
      <w:r>
        <w:t xml:space="preserve">Product Segment</w:t>
      </w:r>
    </w:p>
    <w:p>
      <w:pPr>
        <w:pStyle w:val="BodyText"/>
      </w:pPr>
      <w:r>
        <w:t xml:space="preserve">Q3 Revenue (₹ crore)</w:t>
      </w:r>
    </w:p>
    <w:p>
      <w:pPr>
        <w:pStyle w:val="BodyText"/>
      </w:pPr>
      <w:r>
        <w:t xml:space="preserve">YoY Growth</w:t>
      </w:r>
    </w:p>
    <w:p>
      <w:pPr>
        <w:pStyle w:val="BodyText"/>
      </w:pPr>
      <w:r>
        <w:t xml:space="preserve">Key New Delhi Clients</w:t>
      </w:r>
    </w:p>
    <w:p>
      <w:pPr>
        <w:pStyle w:val="BodyText"/>
      </w:pPr>
      <w:r>
        <w:t xml:space="preserve">Oceanographic Sensor Networks</w:t>
      </w:r>
    </w:p>
    <w:p>
      <w:pPr>
        <w:pStyle w:val="BodyText"/>
      </w:pPr>
      <w:r>
        <w:t xml:space="preserve">15.6</w:t>
      </w:r>
    </w:p>
    <w:p>
      <w:pPr>
        <w:pStyle w:val="BodyText"/>
      </w:pPr>
      <w:r>
        <w:t xml:space="preserve">+28.3%</w:t>
      </w:r>
    </w:p>
    <w:p>
      <w:pPr>
        <w:pStyle w:val="BodyText"/>
      </w:pPr>
      <w:r>
        <w:t xml:space="preserve">MoES, National Centre for Earth Science Studies</w:t>
      </w:r>
    </w:p>
    <w:p>
      <w:pPr>
        <w:pStyle w:val="BodyText"/>
      </w:pPr>
      <w:r>
        <w:t xml:space="preserve">Coral Reef Monitoring Software</w:t>
      </w:r>
    </w:p>
    <w:p>
      <w:pPr>
        <w:pStyle w:val="BodyText"/>
      </w:pPr>
      <w:r>
        <w:t xml:space="preserve">9.8</w:t>
      </w:r>
    </w:p>
    <w:p>
      <w:pPr>
        <w:pStyle w:val="BodyText"/>
      </w:pPr>
      <w:r>
        <w:t xml:space="preserve">+41.5%</w:t>
      </w:r>
    </w:p>
    <w:p>
      <w:pPr>
        <w:pStyle w:val="BodyText"/>
      </w:pPr>
      <w:r>
        <w:t xml:space="preserve">IIT Delhi, Ministry of Environment</w:t>
      </w:r>
    </w:p>
    <w:p>
      <w:pPr>
        <w:pStyle w:val="BodyText"/>
      </w:pPr>
      <w:r>
        <w:t xml:space="preserve">Marine Pollution Analytics Suite</w:t>
      </w:r>
    </w:p>
    <w:p>
      <w:pPr>
        <w:pStyle w:val="BodyText"/>
      </w:pPr>
      <w:r>
        <w:t xml:space="preserve">8.2</w:t>
      </w:r>
    </w:p>
    <w:p>
      <w:pPr>
        <w:pStyle w:val="BodyText"/>
      </w:pPr>
      <w:r>
        <w:t xml:space="preserve">+37.1%</w:t>
      </w:r>
    </w:p>
    <w:p>
      <w:pPr>
        <w:pStyle w:val="BodyText"/>
      </w:pPr>
      <w:r>
        <w:t xml:space="preserve">National Institute of Oceanography, Delhi Office</w:t>
      </w:r>
    </w:p>
    <w:p>
      <w:pPr>
        <w:pStyle w:val="BodyText"/>
      </w:pPr>
      <w:r>
        <w:t xml:space="preserve">Total</w:t>
      </w:r>
    </w:p>
    <w:p>
      <w:pPr>
        <w:pStyle w:val="BodyText"/>
      </w:pPr>
      <w:r>
        <w:t xml:space="preserve">₹33.6 crore</w:t>
      </w:r>
    </w:p>
    <w:p>
      <w:pPr>
        <w:pStyle w:val="BodyText"/>
      </w:pPr>
      <w:r>
        <w:rPr>
          <w:bCs/>
          <w:b/>
        </w:rPr>
        <w:t xml:space="preserve">+34.7%</w:t>
      </w:r>
    </w:p>
    <w:p>
      <w:pPr>
        <w:pStyle w:val="BodyText"/>
      </w:pPr>
      <w:r>
        <w:t xml:space="preserve">18+ Government/Academic Accounts</w:t>
      </w:r>
    </w:p>
    <w:bookmarkEnd w:id="22"/>
    <w:bookmarkStart w:id="23" w:name="new-delhi-specific-strategic-advantages"/>
    <w:p>
      <w:pPr>
        <w:pStyle w:val="Heading2"/>
      </w:pPr>
      <w:r>
        <w:t xml:space="preserve">New Delhi-Specific Strategic Advantages</w:t>
      </w:r>
    </w:p>
    <w:p>
      <w:pPr>
        <w:pStyle w:val="FirstParagraph"/>
      </w:pPr>
      <w:r>
        <w:t xml:space="preserve">The Oceanographer's success in New Delhi stems from hyper-localized market understanding:</w:t>
      </w:r>
    </w:p>
    <w:p>
      <w:pPr>
        <w:numPr>
          <w:ilvl w:val="0"/>
          <w:numId w:val="1002"/>
        </w:numPr>
        <w:pStyle w:val="Compact"/>
      </w:pPr>
      <w:r>
        <w:rPr>
          <w:bCs/>
          <w:b/>
        </w:rPr>
        <w:t xml:space="preserve">Policy Alignment:</w:t>
      </w:r>
      <w:r>
        <w:t xml:space="preserve"> </w:t>
      </w:r>
      <w:r>
        <w:t xml:space="preserve">Direct engagement with Ministry of Earth Sciences' "Blue Economy" task force, resulting in 6 new framework agreements</w:t>
      </w:r>
    </w:p>
    <w:p>
      <w:pPr>
        <w:numPr>
          <w:ilvl w:val="0"/>
          <w:numId w:val="1002"/>
        </w:numPr>
        <w:pStyle w:val="Compact"/>
      </w:pPr>
      <w:r>
        <w:rPr>
          <w:bCs/>
          <w:b/>
        </w:rPr>
        <w:t xml:space="preserve">Tech Localization:</w:t>
      </w:r>
      <w:r>
        <w:t xml:space="preserve"> </w:t>
      </w:r>
      <w:r>
        <w:t xml:space="preserve">Established a New Delhi R&amp;D center (opened Q1 2023) to adapt products for Indian coastal conditions (e.g., monsoon-resistant sensors)</w:t>
      </w:r>
    </w:p>
    <w:p>
      <w:pPr>
        <w:numPr>
          <w:ilvl w:val="0"/>
          <w:numId w:val="1002"/>
        </w:numPr>
        <w:pStyle w:val="Compact"/>
      </w:pPr>
      <w:r>
        <w:rPr>
          <w:bCs/>
          <w:b/>
        </w:rPr>
        <w:t xml:space="preserve">Government Trust Building:</w:t>
      </w:r>
      <w:r>
        <w:t xml:space="preserve"> </w:t>
      </w:r>
      <w:r>
        <w:t xml:space="preserve">Hosted "Ocean Data Summit" at Vigyan Bhawan, New Delhi with 150+ government delegates in August 2023</w:t>
      </w:r>
    </w:p>
    <w:p>
      <w:pPr>
        <w:numPr>
          <w:ilvl w:val="0"/>
          <w:numId w:val="1002"/>
        </w:numPr>
        <w:pStyle w:val="Compact"/>
      </w:pPr>
      <w:r>
        <w:rPr>
          <w:bCs/>
          <w:b/>
        </w:rPr>
        <w:t xml:space="preserve">Cultural Adaptation:</w:t>
      </w:r>
      <w:r>
        <w:t xml:space="preserve"> </w:t>
      </w:r>
      <w:r>
        <w:t xml:space="preserve">All sales materials translated into Hindi/English bilingual format per government requirements</w:t>
      </w:r>
    </w:p>
    <w:bookmarkEnd w:id="23"/>
    <w:bookmarkStart w:id="26" w:name="customer-acquisition-success-stories"/>
    <w:p>
      <w:pPr>
        <w:pStyle w:val="Heading2"/>
      </w:pPr>
      <w:r>
        <w:t xml:space="preserve">Customer Acquisition Success Stories</w:t>
      </w:r>
    </w:p>
    <w:bookmarkStart w:id="24" w:name="X88ef442b82eed54f41c8e9a3aa01a805482d236"/>
    <w:p>
      <w:pPr>
        <w:pStyle w:val="Heading3"/>
      </w:pPr>
      <w:r>
        <w:t xml:space="preserve">Project Horizon (MoES Coastal Surveillance)</w:t>
      </w:r>
    </w:p>
    <w:p>
      <w:pPr>
        <w:pStyle w:val="FirstParagraph"/>
      </w:pPr>
      <w:r>
        <w:rPr>
          <w:iCs/>
          <w:i/>
        </w:rPr>
        <w:t xml:space="preserve">Challenge:</w:t>
      </w:r>
      <w:r>
        <w:t xml:space="preserve"> </w:t>
      </w:r>
      <w:r>
        <w:t xml:space="preserve">MoES required real-time monitoring of 4,000km Indian coastline with budget constraints.</w:t>
      </w:r>
      <w:r>
        <w:t xml:space="preserve"> </w:t>
      </w:r>
      <w:r>
        <w:rPr>
          <w:iCs/>
          <w:i/>
        </w:rPr>
        <w:t xml:space="preserve">Solution:</w:t>
      </w:r>
      <w:r>
        <w:t xml:space="preserve"> </w:t>
      </w:r>
      <w:r>
        <w:t xml:space="preserve">Oceanographer deployed AI-powered sensor network using existing telecom infrastructure, reducing costs by 32%.</w:t>
      </w:r>
      <w:r>
        <w:t xml:space="preserve"> </w:t>
      </w:r>
      <w:r>
        <w:rPr>
          <w:iCs/>
          <w:i/>
        </w:rPr>
        <w:t xml:space="preserve">Result:</w:t>
      </w:r>
      <w:r>
        <w:t xml:space="preserve"> </w:t>
      </w:r>
      <w:r>
        <w:t xml:space="preserve">₹12.5 crore contract signed in New Delhi (October 2023), with scalability to all coastal states.</w:t>
      </w:r>
    </w:p>
    <w:bookmarkEnd w:id="24"/>
    <w:bookmarkStart w:id="25" w:name="nio-academic-partnership"/>
    <w:p>
      <w:pPr>
        <w:pStyle w:val="Heading3"/>
      </w:pPr>
      <w:r>
        <w:t xml:space="preserve">NIO Academic Partnership</w:t>
      </w:r>
    </w:p>
    <w:p>
      <w:pPr>
        <w:pStyle w:val="FirstParagraph"/>
      </w:pPr>
      <w:r>
        <w:rPr>
          <w:iCs/>
          <w:i/>
        </w:rPr>
        <w:t xml:space="preserve">Challenge:</w:t>
      </w:r>
      <w:r>
        <w:t xml:space="preserve"> </w:t>
      </w:r>
      <w:r>
        <w:t xml:space="preserve">National Institute of Oceanography needed affordable coral reef monitoring for Indian Ocean research.</w:t>
      </w:r>
      <w:r>
        <w:t xml:space="preserve"> </w:t>
      </w:r>
      <w:r>
        <w:rPr>
          <w:iCs/>
          <w:i/>
        </w:rPr>
        <w:t xml:space="preserve">Solution:</w:t>
      </w:r>
      <w:r>
        <w:t xml:space="preserve"> </w:t>
      </w:r>
      <w:r>
        <w:t xml:space="preserve">Customized "Oceanographer Lite" software with mobile data collection (compatible with low-bandwidth areas).</w:t>
      </w:r>
      <w:r>
        <w:t xml:space="preserve"> </w:t>
      </w:r>
      <w:r>
        <w:rPr>
          <w:iCs/>
          <w:i/>
        </w:rPr>
        <w:t xml:space="preserve">Result:</w:t>
      </w:r>
      <w:r>
        <w:t xml:space="preserve"> </w:t>
      </w:r>
      <w:r>
        <w:t xml:space="preserve">20% higher adoption rate than competitors, leading to ₹4.7 crore academic licensing deal.</w:t>
      </w:r>
    </w:p>
    <w:bookmarkEnd w:id="25"/>
    <w:bookmarkEnd w:id="26"/>
    <w:bookmarkStart w:id="27" w:name="challenges-in-new-delhi-market"/>
    <w:p>
      <w:pPr>
        <w:pStyle w:val="Heading2"/>
      </w:pPr>
      <w:r>
        <w:t xml:space="preserve">Challenges in New Delhi Market</w:t>
      </w:r>
    </w:p>
    <w:p>
      <w:pPr>
        <w:pStyle w:val="FirstParagraph"/>
      </w:pPr>
      <w:r>
        <w:t xml:space="preserve">Despite success, three critical challenges require strategic attention:</w:t>
      </w:r>
    </w:p>
    <w:p>
      <w:pPr>
        <w:numPr>
          <w:ilvl w:val="0"/>
          <w:numId w:val="1003"/>
        </w:numPr>
        <w:pStyle w:val="Compact"/>
      </w:pPr>
      <w:r>
        <w:rPr>
          <w:bCs/>
          <w:b/>
        </w:rPr>
        <w:t xml:space="preserve">Government Procurement Cycles:</w:t>
      </w:r>
      <w:r>
        <w:t xml:space="preserve"> </w:t>
      </w:r>
      <w:r>
        <w:t xml:space="preserve">Lengthy tender processes (avg. 6-8 months) causing revenue lag. Solution: Pre-qualified vendor status with MoES.</w:t>
      </w:r>
    </w:p>
    <w:p>
      <w:pPr>
        <w:numPr>
          <w:ilvl w:val="0"/>
          <w:numId w:val="1003"/>
        </w:numPr>
        <w:pStyle w:val="Compact"/>
      </w:pPr>
      <w:r>
        <w:rPr>
          <w:bCs/>
          <w:b/>
        </w:rPr>
        <w:t xml:space="preserve">Competitive Landscape:</w:t>
      </w:r>
      <w:r>
        <w:t xml:space="preserve"> </w:t>
      </w:r>
      <w:r>
        <w:t xml:space="preserve">Local players offering cheaper but less reliable solutions (e.g., OceanTech India). Counter-strategy: Emphasize data accuracy through New Delhi lab validation reports.</w:t>
      </w:r>
    </w:p>
    <w:p>
      <w:pPr>
        <w:numPr>
          <w:ilvl w:val="0"/>
          <w:numId w:val="1003"/>
        </w:numPr>
        <w:pStyle w:val="Compact"/>
      </w:pPr>
      <w:r>
        <w:rPr>
          <w:bCs/>
          <w:b/>
        </w:rPr>
        <w:t xml:space="preserve">Talent Acquisition:</w:t>
      </w:r>
      <w:r>
        <w:t xml:space="preserve"> </w:t>
      </w:r>
      <w:r>
        <w:t xml:space="preserve">Shortage of oceanography specialists in New Delhi. Mitigation: Partnering with IIT Delhi for specialized training programs.</w:t>
      </w:r>
    </w:p>
    <w:bookmarkEnd w:id="27"/>
    <w:bookmarkStart w:id="28" w:name="future-outlook-q4-2023---q1-2024"/>
    <w:p>
      <w:pPr>
        <w:pStyle w:val="Heading2"/>
      </w:pPr>
      <w:r>
        <w:t xml:space="preserve">Future Outlook (Q4 2023 - Q1 2024)</w:t>
      </w:r>
    </w:p>
    <w:p>
      <w:pPr>
        <w:pStyle w:val="FirstParagraph"/>
      </w:pPr>
      <w:r>
        <w:t xml:space="preserve">New Delhi remains the epicenter for Oceanographer's India expansion with three key initiatives:</w:t>
      </w:r>
    </w:p>
    <w:p>
      <w:pPr>
        <w:numPr>
          <w:ilvl w:val="0"/>
          <w:numId w:val="1004"/>
        </w:numPr>
        <w:pStyle w:val="Compact"/>
      </w:pPr>
      <w:r>
        <w:rPr>
          <w:bCs/>
          <w:b/>
        </w:rPr>
        <w:t xml:space="preserve">India Ocean Data Exchange (IODE):</w:t>
      </w:r>
      <w:r>
        <w:t xml:space="preserve"> </w:t>
      </w:r>
      <w:r>
        <w:t xml:space="preserve">Launching New Delhi-based data hub to serve all coastal states (target: ₹30 crore revenue by Q1 2024)</w:t>
      </w:r>
    </w:p>
    <w:p>
      <w:pPr>
        <w:numPr>
          <w:ilvl w:val="0"/>
          <w:numId w:val="1004"/>
        </w:numPr>
        <w:pStyle w:val="Compact"/>
      </w:pPr>
      <w:r>
        <w:rPr>
          <w:bCs/>
          <w:b/>
        </w:rPr>
        <w:t xml:space="preserve">Sagarmala Technology Partnerships:</w:t>
      </w:r>
      <w:r>
        <w:t xml:space="preserve"> </w:t>
      </w:r>
      <w:r>
        <w:t xml:space="preserve">Finalizing MoU with Sagarmala Development Company for port monitoring systems (expected ₹15 crore contract)</w:t>
      </w:r>
    </w:p>
    <w:p>
      <w:pPr>
        <w:numPr>
          <w:ilvl w:val="0"/>
          <w:numId w:val="1004"/>
        </w:numPr>
        <w:pStyle w:val="Compact"/>
      </w:pPr>
      <w:r>
        <w:rPr>
          <w:bCs/>
          <w:b/>
        </w:rPr>
        <w:t xml:space="preserve">New Delhi Innovation Center:</w:t>
      </w:r>
      <w:r>
        <w:t xml:space="preserve"> </w:t>
      </w:r>
      <w:r>
        <w:t xml:space="preserve">Expanding to 30 engineers by Q2 2024, focusing on monsoon-adapted marine tech</w:t>
      </w:r>
    </w:p>
    <w:bookmarkEnd w:id="28"/>
    <w:bookmarkStart w:id="29" w:name="conclusion"/>
    <w:p>
      <w:pPr>
        <w:pStyle w:val="Heading2"/>
      </w:pPr>
      <w:r>
        <w:t xml:space="preserve">Conclusion</w:t>
      </w:r>
    </w:p>
    <w:p>
      <w:pPr>
        <w:pStyle w:val="FirstParagraph"/>
      </w:pPr>
      <w:r>
        <w:t xml:space="preserve">The Oceanographer has cemented its position as the leading oceanographic technology provider in New Delhi through deep policy engagement, localized innovation, and strategic government partnerships. Our Q3 performance demonstrates how understanding India's national priorities—from coastal security to blue economy initiatives—creates sustainable growth opportunities. With 67% of all Indian sales originating from New Delhi operations (up from 42% in 2021), we recommend doubling down on the capital city's infrastructure as the launchpad for nationwide expansion. The New Delhi team has not only exceeded sales targets but has become a trusted advisor to India's ocean governance framework, setting a benchmark for how global technology firms can succeed in India's complex government market.</w:t>
      </w:r>
    </w:p>
    <w:p>
      <w:pPr>
        <w:pStyle w:val="BodyText"/>
      </w:pPr>
      <w:r>
        <w:t xml:space="preserve">Prepared by Oceanographer India Strategy Team | New Delhi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India New Delhi Market Analysis</dc:title>
  <dc:creator/>
  <dc:language>en</dc:language>
  <cp:keywords/>
  <dcterms:created xsi:type="dcterms:W3CDTF">2026-07-23T15:40:32Z</dcterms:created>
  <dcterms:modified xsi:type="dcterms:W3CDTF">2026-07-23T15:40:32Z</dcterms:modified>
</cp:coreProperties>
</file>

<file path=docProps/custom.xml><?xml version="1.0" encoding="utf-8"?>
<Properties xmlns="http://schemas.openxmlformats.org/officeDocument/2006/custom-properties" xmlns:vt="http://schemas.openxmlformats.org/officeDocument/2006/docPropsVTypes"/>
</file>