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Suite</w:t>
      </w:r>
      <w:r>
        <w:t xml:space="preserve"> </w:t>
      </w:r>
      <w:r>
        <w:t xml:space="preserve">-</w:t>
      </w:r>
      <w:r>
        <w:t xml:space="preserve"> </w:t>
      </w:r>
      <w:r>
        <w:t xml:space="preserve">Israel</w:t>
      </w:r>
      <w:r>
        <w:t xml:space="preserve"> </w:t>
      </w:r>
      <w:r>
        <w:t xml:space="preserve">Jerusalem</w:t>
      </w:r>
      <w:r>
        <w:t xml:space="preserve"> </w:t>
      </w:r>
      <w:r>
        <w:t xml:space="preserve">Market</w:t>
      </w:r>
    </w:p>
    <w:bookmarkStart w:id="27" w:name="X7be998fe43b9d858ab3c578a26fadcb93629a61"/>
    <w:p>
      <w:pPr>
        <w:pStyle w:val="Heading1"/>
      </w:pPr>
      <w:r>
        <w:t xml:space="preserve">Annual Sales Report: Oceanographer Product Suite -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Israel Jerusalem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flagship oceanographic monitoring platform, "Oceanographer," across the Jerusalem metropolitan region in Israel during Q1-Q4 2023. The Oceanographer suite—comprising advanced marine sensor networks, AI-driven data analytics software, and coastal environmental reporting tools—has achieved remarkable penetration in Jerusalem's unique urban-marine interface market. Despite being a landlocked city, Jerusalem has emerged as a strategic hub for Israel's national oceanographic initiatives, with the Oceanographer system securing 37% market share in governmental marine research contracts within the region. Total revenue reached $1.84M USD, exceeding annual targets by 22% and establishing Jerusalem as our fastest-growing metropolitan sales center.</w:t>
      </w:r>
    </w:p>
    <w:bookmarkEnd w:id="20"/>
    <w:bookmarkStart w:id="21" w:name="Xf93fdcd5fc97251da99d4546b57d6b636c18415"/>
    <w:p>
      <w:pPr>
        <w:pStyle w:val="Heading2"/>
      </w:pPr>
      <w:r>
        <w:t xml:space="preserve">II. Market Context: Why Oceanographer in Jerusalem?</w:t>
      </w:r>
    </w:p>
    <w:p>
      <w:pPr>
        <w:pStyle w:val="FirstParagraph"/>
      </w:pPr>
      <w:r>
        <w:t xml:space="preserve">Jerusalem's significance extends beyond its political importance—it serves as Israel's central command for the Mediterranean Sea monitoring ecosystem. The Israeli Ministry of Environmental Protection designated Jerusalem as the operational nerve center for national coastal surveillance in 2019, directly impacting our Oceanographer deployment strategy. This strategic positioning allows us to leverage Jerusalem's status as a diplomatic and scientific nexus: 63% of all international marine research partnerships with Israel are coordinated through Jerusalem-based institutions. The Oceanographer platform was specifically engineered for this environment—combining satellite data integration with on-ground sensor networks that operate effectively in urban settings where traditional oceanographic equipment traditionally fails.</w:t>
      </w:r>
    </w:p>
    <w:bookmarkEnd w:id="21"/>
    <w:bookmarkStart w:id="22" w:name="iii.-sales-performance-breakdown"/>
    <w:p>
      <w:pPr>
        <w:pStyle w:val="Heading2"/>
      </w:pPr>
      <w:r>
        <w:t xml:space="preserve">III. Sales Performance Breakdown</w:t>
      </w:r>
    </w:p>
    <w:p>
      <w:pPr>
        <w:pStyle w:val="FirstParagraph"/>
      </w:pPr>
      <w:r>
        <w:t xml:space="preserve">Quarter</w:t>
      </w:r>
    </w:p>
    <w:p>
      <w:pPr>
        <w:pStyle w:val="BodyText"/>
      </w:pPr>
      <w:r>
        <w:t xml:space="preserve">Revenue (USD)</w:t>
      </w:r>
    </w:p>
    <w:p>
      <w:pPr>
        <w:pStyle w:val="BodyText"/>
      </w:pPr>
      <w:r>
        <w:t xml:space="preserve">Key Clients</w:t>
      </w:r>
    </w:p>
    <w:p>
      <w:pPr>
        <w:pStyle w:val="BodyText"/>
      </w:pPr>
      <w:r>
        <w:t xml:space="preserve">Growth vs Previous Qtr</w:t>
      </w:r>
    </w:p>
    <w:p>
      <w:pPr>
        <w:pStyle w:val="BodyText"/>
      </w:pPr>
      <w:r>
        <w:t xml:space="preserve">Q1 2023</w:t>
      </w:r>
    </w:p>
    <w:p>
      <w:pPr>
        <w:pStyle w:val="BodyText"/>
      </w:pPr>
      <w:r>
        <w:t xml:space="preserve">$385,000</w:t>
      </w:r>
    </w:p>
    <w:p>
      <w:pPr>
        <w:pStyle w:val="BodyText"/>
      </w:pPr>
      <w:r>
        <w:t xml:space="preserve">Hebrew University Coastal Research Center, Israel Nature &amp; Parks Authority</w:t>
      </w:r>
    </w:p>
    <w:p>
      <w:pPr>
        <w:pStyle w:val="BodyText"/>
      </w:pPr>
      <w:r>
        <w:t xml:space="preserve">N/A</w:t>
      </w:r>
    </w:p>
    <w:p>
      <w:pPr>
        <w:pStyle w:val="BodyText"/>
      </w:pPr>
      <w:r>
        <w:t xml:space="preserve">Q2 2023</w:t>
      </w:r>
    </w:p>
    <w:p>
      <w:pPr>
        <w:pStyle w:val="BodyText"/>
      </w:pPr>
      <w:r>
        <w:t xml:space="preserve">$478,000</w:t>
      </w:r>
    </w:p>
    <w:p>
      <w:pPr>
        <w:pStyle w:val="BodyText"/>
      </w:pPr>
      <w:r>
        <w:t xml:space="preserve">Jewish National Fund Marine Division, Jerusalem Municipality Environmental Office</w:t>
      </w:r>
    </w:p>
    <w:p>
      <w:pPr>
        <w:pStyle w:val="BodyText"/>
      </w:pPr>
      <w:r>
        <w:t xml:space="preserve">+24.1%</w:t>
      </w:r>
    </w:p>
    <w:p>
      <w:pPr>
        <w:pStyle w:val="BodyText"/>
      </w:pPr>
      <w:r>
        <w:t xml:space="preserve">Q3 2023</w:t>
      </w:r>
    </w:p>
    <w:p>
      <w:pPr>
        <w:pStyle w:val="BodyText"/>
      </w:pPr>
      <w:r>
        <w:t xml:space="preserve">$519,500</w:t>
      </w:r>
    </w:p>
    <w:p>
      <w:pPr>
        <w:pStyle w:val="BodyText"/>
      </w:pPr>
      <w:r>
        <w:t xml:space="preserve">&lt;</w:t>
      </w:r>
    </w:p>
    <w:p>
      <w:pPr>
        <w:pStyle w:val="BodyText"/>
      </w:pPr>
      <w:r>
        <w:t xml:space="preserve">National Center for Oceanography (Jerusalem HQ), Ministry of Defense Coastal Security Unit</w:t>
      </w:r>
    </w:p>
    <w:p>
      <w:pPr>
        <w:pStyle w:val="BodyText"/>
      </w:pPr>
      <w:r>
        <w:t xml:space="preserve">+8.7%</w:t>
      </w:r>
    </w:p>
    <w:p>
      <w:pPr>
        <w:pStyle w:val="BodyText"/>
      </w:pPr>
      <w:r>
        <w:t xml:space="preserve">Q4 2023</w:t>
      </w:r>
    </w:p>
    <w:p>
      <w:pPr>
        <w:pStyle w:val="BodyText"/>
      </w:pPr>
      <w:r>
        <w:t xml:space="preserve">$466,500</w:t>
      </w:r>
    </w:p>
    <w:p>
      <w:pPr>
        <w:pStyle w:val="BodyText"/>
      </w:pPr>
      <w:r>
        <w:t xml:space="preserve">Ben-Gurion University Marine Tech Division, UNESCO-recognized Mediterranean Research Network (Jerusalem Coordination Hub)</w:t>
      </w:r>
    </w:p>
    <w:p>
      <w:pPr>
        <w:pStyle w:val="BodyText"/>
      </w:pPr>
      <w:r>
        <w:t xml:space="preserve">+10.1%</w:t>
      </w:r>
    </w:p>
    <w:p>
      <w:pPr>
        <w:pStyle w:val="BodyText"/>
      </w:pPr>
      <w:r>
        <w:t xml:space="preserve">The consistent quarterly growth demonstrates exceptional market adoption. Notably, the Q3 surge coincided with Israel's National Coastal Protection Initiative launch—where the Oceanographer system was selected as the sole mandated platform by Jerusalem-based government committees.</w:t>
      </w:r>
    </w:p>
    <w:bookmarkEnd w:id="22"/>
    <w:bookmarkStart w:id="23" w:name="iv.-customer-impact-analysis"/>
    <w:p>
      <w:pPr>
        <w:pStyle w:val="Heading2"/>
      </w:pPr>
      <w:r>
        <w:t xml:space="preserve">IV. Customer Impact Analysis</w:t>
      </w:r>
    </w:p>
    <w:p>
      <w:pPr>
        <w:pStyle w:val="FirstParagraph"/>
      </w:pPr>
      <w:r>
        <w:t xml:space="preserve">Jerusalem clients report transformative results from Oceanographer integration:</w:t>
      </w:r>
    </w:p>
    <w:p>
      <w:pPr>
        <w:numPr>
          <w:ilvl w:val="0"/>
          <w:numId w:val="1001"/>
        </w:numPr>
        <w:pStyle w:val="Compact"/>
      </w:pPr>
      <w:r>
        <w:rPr>
          <w:bCs/>
          <w:b/>
        </w:rPr>
        <w:t xml:space="preserve">Hebrew University Coastal Research Center:</w:t>
      </w:r>
      <w:r>
        <w:t xml:space="preserve"> </w:t>
      </w:r>
      <w:r>
        <w:t xml:space="preserve">Reduced data processing time by 73% for Mediterranean ecosystem studies, enabling real-time monitoring of coral health at the Ashkelon Marine Reserve—directly supporting Israel's conservation goals.</w:t>
      </w:r>
    </w:p>
    <w:p>
      <w:pPr>
        <w:numPr>
          <w:ilvl w:val="0"/>
          <w:numId w:val="1001"/>
        </w:numPr>
        <w:pStyle w:val="Compact"/>
      </w:pPr>
      <w:r>
        <w:rPr>
          <w:bCs/>
          <w:b/>
        </w:rPr>
        <w:t xml:space="preserve">National Center for Oceanography (Jerusalem HQ):</w:t>
      </w:r>
      <w:r>
        <w:t xml:space="preserve"> </w:t>
      </w:r>
      <w:r>
        <w:t xml:space="preserve">Achieved 99.8% system uptime during critical summer tourism season, providing vital pollution alerts to Jerusalem's coastal municipalities via our integrated dashboard.</w:t>
      </w:r>
    </w:p>
    <w:p>
      <w:pPr>
        <w:numPr>
          <w:ilvl w:val="0"/>
          <w:numId w:val="1001"/>
        </w:numPr>
        <w:pStyle w:val="Compact"/>
      </w:pPr>
      <w:r>
        <w:rPr>
          <w:bCs/>
          <w:b/>
        </w:rPr>
        <w:t xml:space="preserve">Ministry of Defense Coastal Security Unit:</w:t>
      </w:r>
      <w:r>
        <w:t xml:space="preserve"> </w:t>
      </w:r>
      <w:r>
        <w:t xml:space="preserve">Enhanced threat detection capabilities along Israel's Mediterranean coastline by 41% through Oceanographer's predictive analytics, with all systems now operational from the Jerusalem Command Center.</w:t>
      </w:r>
    </w:p>
    <w:p>
      <w:pPr>
        <w:pStyle w:val="FirstParagraph"/>
      </w:pPr>
      <w:r>
        <w:t xml:space="preserve">A dedicated Jerusalem client satisfaction survey revealed 96% of users consider Oceanographer "essential" to their operations—significantly higher than the industry average of 78%. One key client noted: "The Oceanographer platform doesn't just monitor the sea—it connects Jerusalem's scientific community to Israel's entire maritime future."</w:t>
      </w:r>
    </w:p>
    <w:bookmarkEnd w:id="23"/>
    <w:bookmarkStart w:id="24" w:name="v.-strategic-challenges-solutions"/>
    <w:p>
      <w:pPr>
        <w:pStyle w:val="Heading2"/>
      </w:pPr>
      <w:r>
        <w:t xml:space="preserve">V. Strategic Challenges &amp; Solutions</w:t>
      </w:r>
    </w:p>
    <w:p>
      <w:pPr>
        <w:pStyle w:val="FirstParagraph"/>
      </w:pPr>
      <w:r>
        <w:t xml:space="preserve">Operating in Jerusalem presented unique challenges requiring tailored solutions:</w:t>
      </w:r>
    </w:p>
    <w:p>
      <w:pPr>
        <w:numPr>
          <w:ilvl w:val="0"/>
          <w:numId w:val="1002"/>
        </w:numPr>
        <w:pStyle w:val="Compact"/>
      </w:pPr>
      <w:r>
        <w:rPr>
          <w:bCs/>
          <w:b/>
        </w:rPr>
        <w:t xml:space="preserve">Urban Environmental Complexity:</w:t>
      </w:r>
      <w:r>
        <w:t xml:space="preserve"> </w:t>
      </w:r>
      <w:r>
        <w:t xml:space="preserve">Traditional marine sensors struggled with Jerusalem's elevation (750m above sea level) and dust conditions. Our engineering team developed a climate-adaptive sensor housing specifically for the region, increasing data accuracy by 34%.</w:t>
      </w:r>
    </w:p>
    <w:p>
      <w:pPr>
        <w:numPr>
          <w:ilvl w:val="0"/>
          <w:numId w:val="1002"/>
        </w:numPr>
        <w:pStyle w:val="Compact"/>
      </w:pPr>
      <w:r>
        <w:rPr>
          <w:bCs/>
          <w:b/>
        </w:rPr>
        <w:t xml:space="preserve">Diplomatic Sensitivity:</w:t>
      </w:r>
      <w:r>
        <w:t xml:space="preserve"> </w:t>
      </w:r>
      <w:r>
        <w:t xml:space="preserve">As a Jerusalem-based hub for international marine partnerships, we implemented ISO 27001-compliant data protocols to ensure seamless information sharing with global partners (including EU and US entities) without compromising Israeli security standards.</w:t>
      </w:r>
    </w:p>
    <w:p>
      <w:pPr>
        <w:numPr>
          <w:ilvl w:val="0"/>
          <w:numId w:val="1002"/>
        </w:numPr>
        <w:pStyle w:val="Compact"/>
      </w:pPr>
      <w:r>
        <w:rPr>
          <w:bCs/>
          <w:b/>
        </w:rPr>
        <w:t xml:space="preserve">Client Education Gap:</w:t>
      </w:r>
      <w:r>
        <w:t xml:space="preserve"> </w:t>
      </w:r>
      <w:r>
        <w:t xml:space="preserve">Initial training required cultural adaptation. We established a Jerusalem-based "Oceanographer Academy" offering Hebrew/Arabic training modules, reducing onboarding time by 60% and increasing adoption among municipal staff.</w:t>
      </w:r>
    </w:p>
    <w:bookmarkEnd w:id="24"/>
    <w:bookmarkStart w:id="25" w:name="X087448ee343f14fd5d0c47bbfd346e98dfb0786"/>
    <w:p>
      <w:pPr>
        <w:pStyle w:val="Heading2"/>
      </w:pPr>
      <w:r>
        <w:t xml:space="preserve">VI. Future Growth Strategy for Israel Jerusalem</w:t>
      </w:r>
    </w:p>
    <w:p>
      <w:pPr>
        <w:pStyle w:val="FirstParagraph"/>
      </w:pPr>
      <w:r>
        <w:t xml:space="preserve">Building on our Jerusalem success, we've implemented a three-phase growth plan:</w:t>
      </w:r>
    </w:p>
    <w:p>
      <w:pPr>
        <w:numPr>
          <w:ilvl w:val="0"/>
          <w:numId w:val="1003"/>
        </w:numPr>
        <w:pStyle w:val="Compact"/>
      </w:pPr>
      <w:r>
        <w:rPr>
          <w:bCs/>
          <w:b/>
        </w:rPr>
        <w:t xml:space="preserve">Phase 1 (2024):</w:t>
      </w:r>
      <w:r>
        <w:t xml:space="preserve"> </w:t>
      </w:r>
      <w:r>
        <w:t xml:space="preserve">Expand Oceanographer's role in the Jerusalem Water Management Network—integrating with the city's smart infrastructure to predict stormwater runoff impacts on coastal ecosystems. Target: $3.2M revenue.</w:t>
      </w:r>
    </w:p>
    <w:p>
      <w:pPr>
        <w:numPr>
          <w:ilvl w:val="0"/>
          <w:numId w:val="1003"/>
        </w:numPr>
        <w:pStyle w:val="Compact"/>
      </w:pPr>
      <w:r>
        <w:rPr>
          <w:bCs/>
          <w:b/>
        </w:rPr>
        <w:t xml:space="preserve">Phase 2 (2025):</w:t>
      </w:r>
      <w:r>
        <w:t xml:space="preserve"> </w:t>
      </w:r>
      <w:r>
        <w:t xml:space="preserve">Establish a permanent R&amp;D center in Jerusalem focused exclusively on land-sea interface technologies, collaborating with Hebrew University and the Israel Innovation Authority. This will position Oceanographer as Israel's national oceanographic standard.</w:t>
      </w:r>
    </w:p>
    <w:p>
      <w:pPr>
        <w:numPr>
          <w:ilvl w:val="0"/>
          <w:numId w:val="1003"/>
        </w:numPr>
        <w:pStyle w:val="Compact"/>
      </w:pPr>
      <w:r>
        <w:rPr>
          <w:bCs/>
          <w:b/>
        </w:rPr>
        <w:t xml:space="preserve">Phase 3 (2026):</w:t>
      </w:r>
      <w:r>
        <w:t xml:space="preserve"> </w:t>
      </w:r>
      <w:r>
        <w:t xml:space="preserve">Scale the Jerusalem model to other regional hubs by creating a "Jerusalem Operating Framework" for oceanographic systems deployment in inland cities globally, leveraging our success as a proven blueprint.</w:t>
      </w:r>
    </w:p>
    <w:bookmarkEnd w:id="25"/>
    <w:bookmarkStart w:id="26" w:name="X2a9e35c5545f916a875954ae5efc4a807a59633"/>
    <w:p>
      <w:pPr>
        <w:pStyle w:val="Heading2"/>
      </w:pPr>
      <w:r>
        <w:t xml:space="preserve">VII. Conclusion: Oceanographer as Israel's Maritime Catalyst</w:t>
      </w:r>
    </w:p>
    <w:p>
      <w:pPr>
        <w:pStyle w:val="FirstParagraph"/>
      </w:pPr>
      <w:r>
        <w:t xml:space="preserve">The Jerusalem market has validated the Oceanographer platform's strategic value far beyond traditional coastal applications. In this unique city where ancient traditions meet cutting-edge science, our system has become the operational backbone for Israel's marine environmental stewardship. The sales performance isn't merely a regional success story—it represents a paradigm shift in how landlocked metropolitan centers can drive oceanic innovation. As Jerusalem continues to serve as the nerve center for Israel's Mediterranean engagement, Oceanographer is no longer just a product; it has become synonymous with national maritime capability. We project 35% compound annual growth in this market through 2026, cementing our position as Israel's premier oceanographic solution provider—with Jerusalem at the heart of our global mission.</w:t>
      </w:r>
    </w:p>
    <w:p>
      <w:pPr>
        <w:pStyle w:val="BodyText"/>
      </w:pPr>
      <w:r>
        <w:rPr>
          <w:bCs/>
          <w:b/>
        </w:rPr>
        <w:t xml:space="preserve">Prepared By:</w:t>
      </w:r>
      <w:r>
        <w:t xml:space="preserve"> </w:t>
      </w:r>
      <w:r>
        <w:t xml:space="preserve">Global Sales Strategy Team</w:t>
      </w:r>
      <w:r>
        <w:br/>
      </w:r>
      <w:r>
        <w:rPr>
          <w:bCs/>
          <w:b/>
        </w:rPr>
        <w:t xml:space="preserve">Contact:</w:t>
      </w:r>
      <w:r>
        <w:t xml:space="preserve"> </w:t>
      </w:r>
      <w:r>
        <w:t xml:space="preserve">sales@oceanographer-israel.com | +972-2-1234567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Oceanographer Product Suite - Israel Jerusalem Market</dc:title>
  <dc:creator/>
  <dc:language>en</dc:language>
  <cp:keywords/>
  <dcterms:created xsi:type="dcterms:W3CDTF">2026-07-21T07:41:01Z</dcterms:created>
  <dcterms:modified xsi:type="dcterms:W3CDTF">2026-07-21T07:41:01Z</dcterms:modified>
</cp:coreProperties>
</file>

<file path=docProps/custom.xml><?xml version="1.0" encoding="utf-8"?>
<Properties xmlns="http://schemas.openxmlformats.org/officeDocument/2006/custom-properties" xmlns:vt="http://schemas.openxmlformats.org/officeDocument/2006/docPropsVTypes"/>
</file>