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32" w:name="X205dd0c0a9b46f51fe9c0319b02b7c94a68e357"/>
    <w:p>
      <w:pPr>
        <w:pStyle w:val="Heading1"/>
      </w:pPr>
      <w:r>
        <w:t xml:space="preserve">Comprehensive Sales Report: Oceanographer's Strategic Expansion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Oceanographer Global</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Oceanographer's market performance in Morocco Casablanca, a strategic coastal hub for maritime innovation in North Africa. The quarter demonstrated exceptional growth with a 37% year-over-year increase in revenue, driven by targeted partnerships and alignment with Casablanca's blue economy initiatives. Oceanographer has established itself as the leading provider of oceanographic solutions across Morocco's premier port city, securing contracts with key stakeholders including the</w:t>
      </w:r>
      <w:r>
        <w:t xml:space="preserve"> </w:t>
      </w:r>
      <w:r>
        <w:rPr>
          <w:iCs/>
          <w:i/>
        </w:rPr>
        <w:t xml:space="preserve">Port de Casablanca</w:t>
      </w:r>
      <w:r>
        <w:t xml:space="preserve">,</w:t>
      </w:r>
      <w:r>
        <w:t xml:space="preserve"> </w:t>
      </w:r>
      <w:r>
        <w:rPr>
          <w:iCs/>
          <w:i/>
        </w:rPr>
        <w:t xml:space="preserve">Maritime Safety Authority</w:t>
      </w:r>
      <w:r>
        <w:t xml:space="preserve">, and marine research consortia. This report validates our strategic investment in Morocco Casablanca as a high-potential market for oceanographic technology sales.</w:t>
      </w:r>
    </w:p>
    <w:bookmarkEnd w:id="20"/>
    <w:bookmarkStart w:id="22" w:name="Xd2bbb7742e8ad828967b073c53c0e08a9ddcadf"/>
    <w:p>
      <w:pPr>
        <w:pStyle w:val="Heading2"/>
      </w:pPr>
      <w:r>
        <w:t xml:space="preserve">II. Market Context: Why Morocco Casablanca?</w:t>
      </w:r>
    </w:p>
    <w:p>
      <w:pPr>
        <w:pStyle w:val="FirstParagraph"/>
      </w:pPr>
      <w:r>
        <w:t xml:space="preserve">Casablanca's geographic position on the Atlantic coast makes it an ideal operational base for Oceanographer's sales strategy. As Morocco's economic capital and Africa's largest port city, Casablanca represents a critical nexus for maritime commerce, coastal tourism, and environmental sustainability—three pillars driving demand for advanced oceanographic solutions. The Moroccan government's</w:t>
      </w:r>
      <w:r>
        <w:t xml:space="preserve"> </w:t>
      </w:r>
      <w:r>
        <w:rPr>
          <w:iCs/>
          <w:i/>
        </w:rPr>
        <w:t xml:space="preserve">Blue Economy Strategy 2030</w:t>
      </w:r>
      <w:r>
        <w:t xml:space="preserve"> </w:t>
      </w:r>
      <w:r>
        <w:t xml:space="preserve">has allocated $1.2B to marine infrastructure development, creating unprecedented opportunities for Oceanographer's technology suite. This Sales Report confirms that Casablanca accounts for 68% of all oceanographic equipment purchases in Morocco, making it our priority market.</w:t>
      </w:r>
    </w:p>
    <w:bookmarkStart w:id="21" w:name="key-market-indicators"/>
    <w:p>
      <w:pPr>
        <w:pStyle w:val="Heading3"/>
      </w:pPr>
      <w:r>
        <w:t xml:space="preserve">Key Market Indicators:</w:t>
      </w:r>
    </w:p>
    <w:p>
      <w:pPr>
        <w:numPr>
          <w:ilvl w:val="0"/>
          <w:numId w:val="1001"/>
        </w:numPr>
        <w:pStyle w:val="Compact"/>
      </w:pPr>
      <w:r>
        <w:rPr>
          <w:bCs/>
          <w:b/>
        </w:rPr>
        <w:t xml:space="preserve">Port Activity:</w:t>
      </w:r>
      <w:r>
        <w:t xml:space="preserve"> </w:t>
      </w:r>
      <w:r>
        <w:t xml:space="preserve">Casablanca handles 70% of Morocco's maritime trade, requiring constant monitoring systems</w:t>
      </w:r>
    </w:p>
    <w:p>
      <w:pPr>
        <w:numPr>
          <w:ilvl w:val="0"/>
          <w:numId w:val="1001"/>
        </w:numPr>
        <w:pStyle w:val="Compact"/>
      </w:pPr>
      <w:r>
        <w:rPr>
          <w:bCs/>
          <w:b/>
        </w:rPr>
        <w:t xml:space="preserve">Tourism Boom:</w:t>
      </w:r>
      <w:r>
        <w:t xml:space="preserve"> </w:t>
      </w:r>
      <w:r>
        <w:t xml:space="preserve">18M annual tourists demand coastal safety and environmental data (per Ministry of Tourism)</w:t>
      </w:r>
    </w:p>
    <w:p>
      <w:pPr>
        <w:numPr>
          <w:ilvl w:val="0"/>
          <w:numId w:val="1001"/>
        </w:numPr>
        <w:pStyle w:val="Compact"/>
      </w:pPr>
      <w:r>
        <w:rPr>
          <w:bCs/>
          <w:b/>
        </w:rPr>
        <w:t xml:space="preserve">Research Investment:</w:t>
      </w:r>
      <w:r>
        <w:t xml:space="preserve"> </w:t>
      </w:r>
      <w:r>
        <w:t xml:space="preserve">3 new marine institutes established in Casablanca since 2021</w:t>
      </w:r>
    </w:p>
    <w:bookmarkEnd w:id="21"/>
    <w:bookmarkEnd w:id="22"/>
    <w:bookmarkStart w:id="27" w:name="X9c6bad16e34fc3acb1ba8080df1a2719b333a60"/>
    <w:p>
      <w:pPr>
        <w:pStyle w:val="Heading2"/>
      </w:pPr>
      <w:r>
        <w:t xml:space="preserve">III. Q3 Sales Performance: Oceanographer's Casablanca Results</w:t>
      </w:r>
    </w:p>
    <w:p>
      <w:pPr>
        <w:pStyle w:val="FirstParagraph"/>
      </w:pPr>
      <w:r>
        <w:t xml:space="preserve">The third quarter marked a watershed moment for Oceanographer in Morocco Casablanca, with sales achieving $1.47M (vs. $1.07M in Q2), exceeding targets by 18%. This growth stems from three strategic pillars:</w:t>
      </w:r>
    </w:p>
    <w:bookmarkStart w:id="23" w:name="a-government-sector-dominance"/>
    <w:p>
      <w:pPr>
        <w:pStyle w:val="Heading3"/>
      </w:pPr>
      <w:r>
        <w:t xml:space="preserve">A) Government Sector Dominance</w:t>
      </w:r>
    </w:p>
    <w:p>
      <w:pPr>
        <w:pStyle w:val="FirstParagraph"/>
      </w:pPr>
      <w:r>
        <w:t xml:space="preserve">Secured two landmark contracts with Moroccan Maritime Administration for real-time coastal monitoring systems across 12 Casablanca coastline zones. These $750K projects include Oceanographer's proprietary</w:t>
      </w:r>
      <w:r>
        <w:t xml:space="preserve"> </w:t>
      </w:r>
      <w:r>
        <w:rPr>
          <w:iCs/>
          <w:i/>
        </w:rPr>
        <w:t xml:space="preserve">SeaSight</w:t>
      </w:r>
      <w:r>
        <w:t xml:space="preserve"> </w:t>
      </w:r>
      <w:r>
        <w:t xml:space="preserve">sensor network, directly contributing to 54% of Q3 revenue. The sales team leveraged Morocco Casablanca's port infrastructure upgrades as a key selling point, demonstrating how our oceanographic technology enhances operational safety and compliance.</w:t>
      </w:r>
    </w:p>
    <w:bookmarkEnd w:id="23"/>
    <w:bookmarkStart w:id="24" w:name="b-tourism-hospitality-partnerships"/>
    <w:p>
      <w:pPr>
        <w:pStyle w:val="Heading3"/>
      </w:pPr>
      <w:r>
        <w:t xml:space="preserve">B) Tourism &amp; Hospitality Partnerships</w:t>
      </w:r>
    </w:p>
    <w:p>
      <w:pPr>
        <w:pStyle w:val="FirstParagraph"/>
      </w:pPr>
      <w:r>
        <w:t xml:space="preserve">Expanded into luxury coastal resorts through tailored packages for beach safety monitoring. The Oceanographer sales team closed 12 contracts with high-end hotels (including La Mamounia and Hôtel Le Méridien), generating $310K in revenue. This initiative directly responds to Morocco Casablanca's tourism industry demand for data-driven beach management solutions, a key differentiator from competitors.</w:t>
      </w:r>
    </w:p>
    <w:bookmarkEnd w:id="24"/>
    <w:bookmarkStart w:id="25" w:name="c-research-collaboration-network"/>
    <w:p>
      <w:pPr>
        <w:pStyle w:val="Heading3"/>
      </w:pPr>
      <w:r>
        <w:t xml:space="preserve">C) Research Collaboration Network</w:t>
      </w:r>
    </w:p>
    <w:p>
      <w:pPr>
        <w:pStyle w:val="FirstParagraph"/>
      </w:pPr>
      <w:r>
        <w:t xml:space="preserve">Established the Oceanographer Research Alliance with Casablanca's National Marine Institute, resulting in 5 pilot programs for ocean acidification monitoring. These academic partnerships (noted in our Sales Report as strategic long-term plays) account for $220K in revenue and position Oceanographer as a knowledge leader, not just a vendor.</w:t>
      </w:r>
    </w:p>
    <w:bookmarkEnd w:id="25"/>
    <w:bookmarkStart w:id="26" w:name="q3-performance-snapshot"/>
    <w:p>
      <w:pPr>
        <w:pStyle w:val="Heading3"/>
      </w:pPr>
      <w:r>
        <w:t xml:space="preserve">Q3 Performance Snapshot:</w:t>
      </w:r>
    </w:p>
    <w:p>
      <w:pPr>
        <w:pStyle w:val="FirstParagraph"/>
      </w:pPr>
      <w:r>
        <w:t xml:space="preserve">Product Line</w:t>
      </w:r>
    </w:p>
    <w:p>
      <w:pPr>
        <w:pStyle w:val="BodyText"/>
      </w:pPr>
      <w:r>
        <w:t xml:space="preserve">Revenue (USD)</w:t>
      </w:r>
    </w:p>
    <w:p>
      <w:pPr>
        <w:pStyle w:val="BodyText"/>
      </w:pPr>
      <w:r>
        <w:t xml:space="preserve">% of Total</w:t>
      </w:r>
    </w:p>
    <w:p>
      <w:pPr>
        <w:pStyle w:val="BodyText"/>
      </w:pPr>
      <w:r>
        <w:t xml:space="preserve">Growth YoY</w:t>
      </w:r>
    </w:p>
    <w:p>
      <w:pPr>
        <w:pStyle w:val="BodyText"/>
      </w:pPr>
      <w:r>
        <w:t xml:space="preserve">Coastal Monitoring Systems</w:t>
      </w:r>
    </w:p>
    <w:p>
      <w:pPr>
        <w:pStyle w:val="BodyText"/>
      </w:pPr>
      <w:r>
        <w:t xml:space="preserve">$750,000</w:t>
      </w:r>
    </w:p>
    <w:p>
      <w:pPr>
        <w:pStyle w:val="BodyText"/>
      </w:pPr>
      <w:r>
        <w:t xml:space="preserve">51%</w:t>
      </w:r>
    </w:p>
    <w:p>
      <w:pPr>
        <w:pStyle w:val="BodyText"/>
      </w:pPr>
      <w:r>
        <w:t xml:space="preserve">62%</w:t>
      </w:r>
    </w:p>
    <w:p>
      <w:pPr>
        <w:pStyle w:val="BodyText"/>
      </w:pPr>
      <w:r>
        <w:t xml:space="preserve">Tourism Safety Solutions</w:t>
      </w:r>
    </w:p>
    <w:p>
      <w:pPr>
        <w:pStyle w:val="BodyText"/>
      </w:pPr>
      <w:r>
        <w:t xml:space="preserve">$310,000</w:t>
      </w:r>
    </w:p>
    <w:p>
      <w:pPr>
        <w:pStyle w:val="BodyText"/>
      </w:pPr>
      <w:r>
        <w:t xml:space="preserve">&lt;</w:t>
      </w:r>
    </w:p>
    <w:p>
      <w:pPr>
        <w:pStyle w:val="BodyText"/>
      </w:pPr>
      <w:r>
        <w:t xml:space="preserve">21%</w:t>
      </w:r>
    </w:p>
    <w:p>
      <w:pPr>
        <w:pStyle w:val="BodyText"/>
      </w:pPr>
      <w:r>
        <w:rPr>
          <w:bCs/>
          <w:b/>
        </w:rPr>
        <w:t xml:space="preserve">48%</w:t>
      </w:r>
    </w:p>
    <w:p>
      <w:pPr>
        <w:pStyle w:val="BodyText"/>
      </w:pPr>
      <w:r>
        <w:t xml:space="preserve">Research Sensor Networks</w:t>
      </w:r>
    </w:p>
    <w:p>
      <w:pPr>
        <w:pStyle w:val="BodyText"/>
      </w:pPr>
      <w:r>
        <w:t xml:space="preserve">$220,000</w:t>
      </w:r>
    </w:p>
    <w:p>
      <w:pPr>
        <w:pStyle w:val="BodyText"/>
      </w:pPr>
      <w:r>
        <w:t xml:space="preserve">&lt;</w:t>
      </w:r>
    </w:p>
    <w:p>
      <w:pPr>
        <w:pStyle w:val="BodyText"/>
      </w:pPr>
      <w:r>
        <w:t xml:space="preserve">15%</w:t>
      </w:r>
    </w:p>
    <w:p>
      <w:pPr>
        <w:pStyle w:val="BodyText"/>
      </w:pPr>
      <w:r>
        <w:t xml:space="preserve">Total</w:t>
      </w:r>
    </w:p>
    <w:p>
      <w:pPr>
        <w:pStyle w:val="BodyText"/>
      </w:pPr>
      <w:r>
        <w:t xml:space="preserve">$1,475,000</w:t>
      </w:r>
    </w:p>
    <w:bookmarkEnd w:id="26"/>
    <w:bookmarkEnd w:id="27"/>
    <w:bookmarkStart w:id="28" w:name="Xea12fa30fa86ead6be5d0af5cf9a2177abd4f54"/>
    <w:p>
      <w:pPr>
        <w:pStyle w:val="Heading2"/>
      </w:pPr>
      <w:r>
        <w:t xml:space="preserve">IV. Strategic Insights: Oceanographer's Competitive Edge in Morocco Casablanca</w:t>
      </w:r>
    </w:p>
    <w:p>
      <w:pPr>
        <w:pStyle w:val="FirstParagraph"/>
      </w:pPr>
      <w:r>
        <w:t xml:space="preserve">This Sales Report identifies three critical advantages enabling Oceanographer's success in Casablanca:</w:t>
      </w:r>
    </w:p>
    <w:p>
      <w:pPr>
        <w:numPr>
          <w:ilvl w:val="0"/>
          <w:numId w:val="1002"/>
        </w:numPr>
        <w:pStyle w:val="Compact"/>
      </w:pPr>
      <w:r>
        <w:rPr>
          <w:bCs/>
          <w:b/>
        </w:rPr>
        <w:t xml:space="preserve">Cultural Integration:</w:t>
      </w:r>
      <w:r>
        <w:t xml:space="preserve"> </w:t>
      </w:r>
      <w:r>
        <w:t xml:space="preserve">Our local sales team (70% Moroccan hires) understands both technical requirements and cultural nuances. During the Ramadan season, we adapted sales cycles to respect local business practices, resulting in 32 new leads secured.</w:t>
      </w:r>
    </w:p>
    <w:p>
      <w:pPr>
        <w:numPr>
          <w:ilvl w:val="0"/>
          <w:numId w:val="1002"/>
        </w:numPr>
        <w:pStyle w:val="Compact"/>
      </w:pPr>
      <w:r>
        <w:rPr>
          <w:bCs/>
          <w:b/>
        </w:rPr>
        <w:t xml:space="preserve">Regulatory Alignment:</w:t>
      </w:r>
      <w:r>
        <w:t xml:space="preserve"> </w:t>
      </w:r>
      <w:r>
        <w:t xml:space="preserve">Oceanographer's systems comply with Morocco's new</w:t>
      </w:r>
      <w:r>
        <w:t xml:space="preserve"> </w:t>
      </w:r>
      <w:r>
        <w:rPr>
          <w:iCs/>
          <w:i/>
        </w:rPr>
        <w:t xml:space="preserve">National Coastal Safety Standards</w:t>
      </w:r>
      <w:r>
        <w:t xml:space="preserve">, eliminating procurement barriers that plagued competitors.</w:t>
      </w:r>
    </w:p>
    <w:p>
      <w:pPr>
        <w:numPr>
          <w:ilvl w:val="0"/>
          <w:numId w:val="1002"/>
        </w:numPr>
        <w:pStyle w:val="Compact"/>
      </w:pPr>
      <w:r>
        <w:rPr>
          <w:bCs/>
          <w:b/>
        </w:rPr>
        <w:t xml:space="preserve">Infrastructure Synergy:</w:t>
      </w:r>
      <w:r>
        <w:t xml:space="preserve"> </w:t>
      </w:r>
      <w:r>
        <w:t xml:space="preserve">Leveraging Casablanca's existing port digitalization projects, we achieved 100% installation compatibility, reducing client onboarding time by 45%.</w:t>
      </w:r>
    </w:p>
    <w:bookmarkEnd w:id="28"/>
    <w:bookmarkStart w:id="29" w:name="v.-challenges-mitigation-strategies"/>
    <w:p>
      <w:pPr>
        <w:pStyle w:val="Heading2"/>
      </w:pPr>
      <w:r>
        <w:t xml:space="preserve">V. Challenges &amp; Mitigation Strategies</w:t>
      </w:r>
    </w:p>
    <w:p>
      <w:pPr>
        <w:pStyle w:val="FirstParagraph"/>
      </w:pPr>
      <w:r>
        <w:t xml:space="preserve">The Morocco Casablanca market presents unique hurdles that our sales team has proactively addressed:</w:t>
      </w:r>
    </w:p>
    <w:p>
      <w:pPr>
        <w:numPr>
          <w:ilvl w:val="0"/>
          <w:numId w:val="1003"/>
        </w:numPr>
        <w:pStyle w:val="Compact"/>
      </w:pPr>
      <w:r>
        <w:rPr>
          <w:bCs/>
          <w:b/>
        </w:rPr>
        <w:t xml:space="preserve">Language Barrier:</w:t>
      </w:r>
      <w:r>
        <w:t xml:space="preserve"> </w:t>
      </w:r>
      <w:r>
        <w:t xml:space="preserve">Implemented bilingual technical documentation (Arabic/English) for all client communications, reducing post-sale support requests by 60%.</w:t>
      </w:r>
    </w:p>
    <w:p>
      <w:pPr>
        <w:numPr>
          <w:ilvl w:val="0"/>
          <w:numId w:val="1003"/>
        </w:numPr>
        <w:pStyle w:val="Compact"/>
      </w:pPr>
      <w:r>
        <w:rPr>
          <w:bCs/>
          <w:b/>
        </w:rPr>
        <w:t xml:space="preserve">Price Sensitivity:</w:t>
      </w:r>
      <w:r>
        <w:t xml:space="preserve"> </w:t>
      </w:r>
      <w:r>
        <w:t xml:space="preserve">Introduced flexible leasing models for small tourism operators, increasing conversion rates by 37%.</w:t>
      </w:r>
    </w:p>
    <w:p>
      <w:pPr>
        <w:numPr>
          <w:ilvl w:val="0"/>
          <w:numId w:val="1003"/>
        </w:numPr>
        <w:pStyle w:val="Compact"/>
      </w:pPr>
      <w:r>
        <w:rPr>
          <w:bCs/>
          <w:b/>
        </w:rPr>
        <w:t xml:space="preserve">Local Competition:</w:t>
      </w:r>
      <w:r>
        <w:t xml:space="preserve"> </w:t>
      </w:r>
      <w:r>
        <w:t xml:space="preserve">Differentiated through our oceanographic expertise (not just salesmanship), with technical demos showing real-time data benefits that competitors couldn't replicate.</w:t>
      </w:r>
    </w:p>
    <w:bookmarkEnd w:id="29"/>
    <w:bookmarkStart w:id="30" w:name="X3a12b621c40745f40e04bbb81176a265249d635"/>
    <w:p>
      <w:pPr>
        <w:pStyle w:val="Heading2"/>
      </w:pPr>
      <w:r>
        <w:t xml:space="preserve">VI. Future Outlook: Oceanographer's Growth Trajectory in Casablanca</w:t>
      </w:r>
    </w:p>
    <w:p>
      <w:pPr>
        <w:pStyle w:val="FirstParagraph"/>
      </w:pPr>
      <w:r>
        <w:t xml:space="preserve">Based on Q3 momentum, we project 50% YoY growth for Morocco Casablanca in 2024. Key initiatives include:</w:t>
      </w:r>
    </w:p>
    <w:p>
      <w:pPr>
        <w:numPr>
          <w:ilvl w:val="0"/>
          <w:numId w:val="1004"/>
        </w:numPr>
        <w:pStyle w:val="Compact"/>
      </w:pPr>
      <w:r>
        <w:rPr>
          <w:bCs/>
          <w:b/>
        </w:rPr>
        <w:t xml:space="preserve">Opening a Regional HQ:</w:t>
      </w:r>
      <w:r>
        <w:t xml:space="preserve"> </w:t>
      </w:r>
      <w:r>
        <w:t xml:space="preserve">Establishing Oceanographer's first North Africa headquarters in Casablanca's new Innovation District by Q1 2024.</w:t>
      </w:r>
    </w:p>
    <w:p>
      <w:pPr>
        <w:numPr>
          <w:ilvl w:val="0"/>
          <w:numId w:val="1004"/>
        </w:numPr>
        <w:pStyle w:val="Compact"/>
      </w:pPr>
      <w:r>
        <w:rPr>
          <w:bCs/>
          <w:b/>
        </w:rPr>
        <w:t xml:space="preserve">Government Partnership Expansion:</w:t>
      </w:r>
      <w:r>
        <w:t xml:space="preserve"> </w:t>
      </w:r>
      <w:r>
        <w:t xml:space="preserve">Targeting Morocco's $300M coastal resilience fund for additional monitoring contracts.</w:t>
      </w:r>
    </w:p>
    <w:p>
      <w:pPr>
        <w:numPr>
          <w:ilvl w:val="0"/>
          <w:numId w:val="1004"/>
        </w:numPr>
        <w:pStyle w:val="Compact"/>
      </w:pPr>
      <w:r>
        <w:rPr>
          <w:bCs/>
          <w:b/>
        </w:rPr>
        <w:t xml:space="preserve">Tourism Sector Dominance:</w:t>
      </w:r>
      <w:r>
        <w:t xml:space="preserve"> </w:t>
      </w:r>
      <w:r>
        <w:t xml:space="preserve">Securing exclusive partnerships with the Casablanca Tourism Board to become the sole certified oceanographic partner.</w:t>
      </w:r>
    </w:p>
    <w:bookmarkEnd w:id="30"/>
    <w:bookmarkStart w:id="31" w:name="Xe4dc3edc507eb7fe6398c71a37a243ce6b3b6b2"/>
    <w:p>
      <w:pPr>
        <w:pStyle w:val="Heading2"/>
      </w:pPr>
      <w:r>
        <w:t xml:space="preserve">VII. Conclusion: The Oceanographer Advantage in Morocco Casablanca</w:t>
      </w:r>
    </w:p>
    <w:p>
      <w:pPr>
        <w:pStyle w:val="FirstParagraph"/>
      </w:pPr>
      <w:r>
        <w:t xml:space="preserve">This Sales Report conclusively demonstrates that Oceanographer has achieved market leadership in Morocco's most critical coastal hub. By aligning our oceanographic solutions with Casablanca's strategic economic priorities—maritime safety, sustainable tourism, and marine research—we've built a scalable sales model poised for exponential growth. The $1.47M Q3 revenue is merely the foundation; as Morocco Casablanca accelerates its blue economy ambitions, Oceanographer will remain the indispensable partner for all oceanographic technology needs. We recommend doubling our local sales team in Casablanca and allocating 25% of 2024 R&amp;D budget to Morocco-specific solution development. The future of oceanographic commerce isn't just about selling technology—it's about building enduring partnerships that protect our oceans, one sale at a time.</w:t>
      </w:r>
    </w:p>
    <w:p>
      <w:pPr>
        <w:pStyle w:val="BodyText"/>
      </w:pPr>
      <w:r>
        <w:rPr>
          <w:iCs/>
          <w:i/>
        </w:rPr>
        <w:t xml:space="preserve">Prepared by: Oceanographer Global Sales Intelligence Unit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Morocco Casablanca Market Analysis</dc:title>
  <dc:creator/>
  <dc:language>en</dc:language>
  <cp:keywords/>
  <dcterms:created xsi:type="dcterms:W3CDTF">2026-07-23T09:45:16Z</dcterms:created>
  <dcterms:modified xsi:type="dcterms:W3CDTF">2026-07-23T09:45:16Z</dcterms:modified>
</cp:coreProperties>
</file>

<file path=docProps/custom.xml><?xml version="1.0" encoding="utf-8"?>
<Properties xmlns="http://schemas.openxmlformats.org/officeDocument/2006/custom-properties" xmlns:vt="http://schemas.openxmlformats.org/officeDocument/2006/docPropsVTypes"/>
</file>