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26" w:name="X614cc279d2d4d23827e9a14f7f3dc1e5cfa4e46"/>
    <w:p>
      <w:pPr>
        <w:pStyle w:val="Heading1"/>
      </w:pPr>
      <w:r>
        <w:t xml:space="preserve">Sales Report: Oceanographer Solution Performance in South Africa Cape Town (Q3 2023)</w:t>
      </w:r>
    </w:p>
    <w:p>
      <w:pPr>
        <w:pStyle w:val="FirstParagraph"/>
      </w:pPr>
      <w:r>
        <w:rPr>
          <w:bCs/>
          <w:b/>
        </w:rPr>
        <w:t xml:space="preserve">Prepared For:</w:t>
      </w:r>
      <w:r>
        <w:t xml:space="preserve"> </w:t>
      </w:r>
      <w:r>
        <w:t xml:space="preserve">Executive Leadership Team, Global Marine Solutions Division</w:t>
      </w:r>
      <w:r>
        <w:br/>
      </w:r>
      <w:r>
        <w:rPr>
          <w:bCs/>
          <w:b/>
        </w:rPr>
        <w:t xml:space="preserve">Date:</w:t>
      </w:r>
      <w:r>
        <w:t xml:space="preserve"> </w:t>
      </w:r>
      <w:r>
        <w:t xml:space="preserve">October 26, 2023</w:t>
      </w:r>
      <w:r>
        <w:br/>
      </w:r>
      <w:r>
        <w:rPr>
          <w:bCs/>
          <w:b/>
        </w:rPr>
        <w:t xml:space="preserve">Prepared By:</w:t>
      </w:r>
      <w:r>
        <w:t xml:space="preserve"> </w:t>
      </w:r>
      <w:r>
        <w:t xml:space="preserve">Cape Town Regional Sales Intelligence Unit</w:t>
      </w:r>
    </w:p>
    <w:bookmarkStart w:id="20" w:name="i.-executive-summary"/>
    <w:p>
      <w:pPr>
        <w:pStyle w:val="Heading2"/>
      </w:pPr>
      <w:r>
        <w:t xml:space="preserve">I. Executive Summary</w:t>
      </w:r>
    </w:p>
    <w:p>
      <w:pPr>
        <w:pStyle w:val="FirstParagraph"/>
      </w:pPr>
      <w:r>
        <w:t xml:space="preserve">This report details the market performance of our flagship ocean data intelligence platform, "</w:t>
      </w:r>
      <w:r>
        <w:rPr>
          <w:iCs/>
          <w:i/>
        </w:rPr>
        <w:t xml:space="preserve">The Oceanographer</w:t>
      </w:r>
      <w:r>
        <w:t xml:space="preserve">", specifically tailored for the unique marine ecosystem and economic landscape of South Africa Cape Town. In Q3 2023, we achieved a significant 38% year-over-year increase in sales within the Cape Town metropolitan area, securing contracts with key local entities including the Table Bay National Park Authority, False Bay Fishing Cooperative, and the University of Cape Town Marine Research Institute. This growth directly stems from our targeted adaptation of</w:t>
      </w:r>
      <w:r>
        <w:t xml:space="preserve"> </w:t>
      </w:r>
      <w:r>
        <w:rPr>
          <w:iCs/>
          <w:i/>
        </w:rPr>
        <w:t xml:space="preserve">The Oceanographer</w:t>
      </w:r>
      <w:r>
        <w:t xml:space="preserve"> </w:t>
      </w:r>
      <w:r>
        <w:t xml:space="preserve">platform to address critical challenges facing South Africa's coastal economy—particularly in Cape Town's high-value marine tourism, sustainable fisheries, and climate resilience sectors. The strategic localization of</w:t>
      </w:r>
      <w:r>
        <w:t xml:space="preserve"> </w:t>
      </w:r>
      <w:r>
        <w:rPr>
          <w:iCs/>
          <w:i/>
        </w:rPr>
        <w:t xml:space="preserve">The Oceanographer</w:t>
      </w:r>
      <w:r>
        <w:t xml:space="preserve"> </w:t>
      </w:r>
      <w:r>
        <w:t xml:space="preserve">has proven essential for capturing market share in this competitive regional landscape.</w:t>
      </w:r>
    </w:p>
    <w:bookmarkEnd w:id="20"/>
    <w:bookmarkStart w:id="21" w:name="Xf674659560a84cec392bf4de75856f7052b6d98"/>
    <w:p>
      <w:pPr>
        <w:pStyle w:val="Heading2"/>
      </w:pPr>
      <w:r>
        <w:t xml:space="preserve">II. Market Analysis: South Africa Cape Town Context</w:t>
      </w:r>
    </w:p>
    <w:p>
      <w:pPr>
        <w:pStyle w:val="FirstParagraph"/>
      </w:pPr>
      <w:r>
        <w:t xml:space="preserve">Cape Town's economy is intrinsically tied to its marine environment, contributing over R18 billion annually through tourism, fishing, and port activities (South African Department of Forestry, Fisheries and the Environment - DFFE, 2023). However, persistent challenges such as ocean acidification impacts on kelp forests (a critical habitat for local fisheries), unpredictable currents affecting tourism safety in Table Bay, and the need for data-driven management of Marine Protected Areas (MPAs) like the Table Mountain National Park MPA present significant market opportunities. Our</w:t>
      </w:r>
      <w:r>
        <w:t xml:space="preserve"> </w:t>
      </w:r>
      <w:r>
        <w:rPr>
          <w:iCs/>
          <w:i/>
        </w:rPr>
        <w:t xml:space="preserve">Sales Report</w:t>
      </w:r>
      <w:r>
        <w:t xml:space="preserve"> </w:t>
      </w:r>
      <w:r>
        <w:t xml:space="preserve">confirms that 72% of surveyed stakeholders in Cape Town identified real-time oceanographic data as a top priority for operational efficiency and compliance with new DFFE regulations.</w:t>
      </w:r>
    </w:p>
    <w:p>
      <w:pPr>
        <w:pStyle w:val="BodyText"/>
      </w:pPr>
      <w:r>
        <w:rPr>
          <w:bCs/>
          <w:b/>
        </w:rPr>
        <w:t xml:space="preserve">The Oceanographer</w:t>
      </w:r>
      <w:r>
        <w:t xml:space="preserve">, uniquely configured for the South African context, integrates local datasets including SA Weather Service buoy networks, historical Benguela Current patterns specific to the Cape coast, and indigenous knowledge systems relevant to Cape Town's fishing communities. This localized approach differentiates us from generic global ocean analytics tools and directly addresses the specific needs highlighted in our</w:t>
      </w:r>
      <w:r>
        <w:t xml:space="preserve"> </w:t>
      </w:r>
      <w:r>
        <w:rPr>
          <w:iCs/>
          <w:i/>
        </w:rPr>
        <w:t xml:space="preserve">Sales Report</w:t>
      </w:r>
      <w:r>
        <w:t xml:space="preserve"> </w:t>
      </w:r>
      <w:r>
        <w:t xml:space="preserve">analysis of the Cape Town market.</w:t>
      </w:r>
    </w:p>
    <w:bookmarkEnd w:id="21"/>
    <w:bookmarkStart w:id="22" w:name="X6c3b08aa8dfdacf0ff767813e2ab35ce0ca2bb7"/>
    <w:p>
      <w:pPr>
        <w:pStyle w:val="Heading2"/>
      </w:pPr>
      <w:r>
        <w:t xml:space="preserve">III. Sales Performance Highlights (South Africa Cape Town)</w:t>
      </w:r>
    </w:p>
    <w:p>
      <w:pPr>
        <w:pStyle w:val="FirstParagraph"/>
      </w:pPr>
      <w:r>
        <w:rPr>
          <w:bCs/>
          <w:b/>
        </w:rPr>
        <w:t xml:space="preserve">Revenue Growth:</w:t>
      </w:r>
      <w:r>
        <w:t xml:space="preserve"> </w:t>
      </w:r>
      <w:r>
        <w:t xml:space="preserve">Total revenue generated from Cape Town customers reached R4,750,000 in Q3 2023, up from R3,441,658 in Q3 2022 (an increase of 38%). This exceeds our regional target by 15% and accounts for 67% of all sales within the Southern Africa region.</w:t>
      </w:r>
    </w:p>
    <w:p>
      <w:pPr>
        <w:pStyle w:val="BodyText"/>
      </w:pPr>
      <w:r>
        <w:rPr>
          <w:bCs/>
          <w:b/>
        </w:rPr>
        <w:t xml:space="preserve">Key Client Acquisition:</w:t>
      </w:r>
    </w:p>
    <w:p>
      <w:pPr>
        <w:numPr>
          <w:ilvl w:val="0"/>
          <w:numId w:val="1001"/>
        </w:numPr>
        <w:pStyle w:val="Compact"/>
      </w:pPr>
      <w:r>
        <w:t xml:space="preserve">Table Bay National Park Authority: Secured a R1.2M multi-year contract for real-time monitoring of kelp forest health and visitor safety alerts, directly linked to their new sustainable tourism strategy.</w:t>
      </w:r>
    </w:p>
    <w:p>
      <w:pPr>
        <w:numPr>
          <w:ilvl w:val="0"/>
          <w:numId w:val="1001"/>
        </w:numPr>
        <w:pStyle w:val="Compact"/>
      </w:pPr>
      <w:r>
        <w:t xml:space="preserve">False Bay Fishing Cooperative (500+ artisanal fishers): Implemented our</w:t>
      </w:r>
      <w:r>
        <w:t xml:space="preserve"> </w:t>
      </w:r>
      <w:r>
        <w:rPr>
          <w:iCs/>
          <w:i/>
        </w:rPr>
        <w:t xml:space="preserve">Oceanographer</w:t>
      </w:r>
      <w:r>
        <w:t xml:space="preserve"> </w:t>
      </w:r>
      <w:r>
        <w:t xml:space="preserve">Mobile App for seasonal stock migration tracking, reducing bycatch by 22% in the first quarter of use and increasing catch efficiency.</w:t>
      </w:r>
    </w:p>
    <w:p>
      <w:pPr>
        <w:numPr>
          <w:ilvl w:val="0"/>
          <w:numId w:val="1001"/>
        </w:numPr>
        <w:pStyle w:val="Compact"/>
      </w:pPr>
      <w:r>
        <w:t xml:space="preserve">University of Cape Town Marine Institute: Awarded a R950,000 research partnership for integration of satellite sea surface temperature data into their climate change studies specific to the Cape Fold Belt coastal zone.</w:t>
      </w:r>
    </w:p>
    <w:p>
      <w:pPr>
        <w:pStyle w:val="FirstParagraph"/>
      </w:pPr>
      <w:r>
        <w:rPr>
          <w:bCs/>
          <w:b/>
        </w:rPr>
        <w:t xml:space="preserve">Market Penetration:</w:t>
      </w:r>
      <w:r>
        <w:t xml:space="preserve"> </w:t>
      </w:r>
      <w:r>
        <w:t xml:space="preserve">Achieved 12% market share within the Cape Town marine tech solution segment, up from 7% in Q3 2022. This growth was fueled by strong partnerships with local entities like the Cape Town Tourism Board and the Western Cape Department of Agriculture.</w:t>
      </w:r>
    </w:p>
    <w:bookmarkEnd w:id="22"/>
    <w:bookmarkStart w:id="23" w:name="X8425c18e3dd90a3e3869c1dc0ea5f5f164fc5e7"/>
    <w:p>
      <w:pPr>
        <w:pStyle w:val="Heading2"/>
      </w:pPr>
      <w:r>
        <w:t xml:space="preserve">IV. Challenges &amp; Strategic Adaptations in South Africa Cape Town</w:t>
      </w:r>
    </w:p>
    <w:p>
      <w:pPr>
        <w:pStyle w:val="FirstParagraph"/>
      </w:pPr>
      <w:r>
        <w:t xml:space="preserve">Initial challenges included data accessibility barriers (some legacy DFFE datasets were not digital) and resistance from traditional fishing communities wary of new technology. Our local sales team, deeply embedded in Cape Town's socio-economic fabric, addressed these through:</w:t>
      </w:r>
    </w:p>
    <w:p>
      <w:pPr>
        <w:numPr>
          <w:ilvl w:val="0"/>
          <w:numId w:val="1002"/>
        </w:numPr>
        <w:pStyle w:val="Compact"/>
      </w:pPr>
      <w:r>
        <w:rPr>
          <w:bCs/>
          <w:b/>
        </w:rPr>
        <w:t xml:space="preserve">Community Engagement:</w:t>
      </w:r>
      <w:r>
        <w:t xml:space="preserve"> </w:t>
      </w:r>
      <w:r>
        <w:t xml:space="preserve">Partnering with respected community leaders like the Fish Hoek Community Trust for co-design workshops on the</w:t>
      </w:r>
      <w:r>
        <w:t xml:space="preserve"> </w:t>
      </w:r>
      <w:r>
        <w:rPr>
          <w:iCs/>
          <w:i/>
        </w:rPr>
        <w:t xml:space="preserve">Oceanographer</w:t>
      </w:r>
      <w:r>
        <w:t xml:space="preserve">'s interface, ensuring cultural relevance.</w:t>
      </w:r>
    </w:p>
    <w:p>
      <w:pPr>
        <w:numPr>
          <w:ilvl w:val="0"/>
          <w:numId w:val="1002"/>
        </w:numPr>
        <w:pStyle w:val="Compact"/>
      </w:pPr>
      <w:r>
        <w:rPr>
          <w:bCs/>
          <w:b/>
        </w:rPr>
        <w:t xml:space="preserve">Data Integration Partnership:</w:t>
      </w:r>
      <w:r>
        <w:t xml:space="preserve"> </w:t>
      </w:r>
      <w:r>
        <w:t xml:space="preserve">Collaborating directly with DFFE to access and legally integrate official oceanographic data streams into our platform, enhancing credibility.</w:t>
      </w:r>
    </w:p>
    <w:p>
      <w:pPr>
        <w:numPr>
          <w:ilvl w:val="0"/>
          <w:numId w:val="1002"/>
        </w:numPr>
        <w:pStyle w:val="Compact"/>
      </w:pPr>
      <w:r>
        <w:rPr>
          <w:bCs/>
          <w:b/>
        </w:rPr>
        <w:t xml:space="preserve">Localized Pricing Model:</w:t>
      </w:r>
      <w:r>
        <w:t xml:space="preserve"> </w:t>
      </w:r>
      <w:r>
        <w:t xml:space="preserve">Introducing tiered pricing based on cooperative membership (e.g., discounted rates for registered fishing co-ops), making</w:t>
      </w:r>
      <w:r>
        <w:t xml:space="preserve"> </w:t>
      </w:r>
      <w:r>
        <w:rPr>
          <w:iCs/>
          <w:i/>
        </w:rPr>
        <w:t xml:space="preserve">The Oceanographer</w:t>
      </w:r>
      <w:r>
        <w:t xml:space="preserve"> </w:t>
      </w:r>
      <w:r>
        <w:t xml:space="preserve">accessible to smaller Cape Town businesses.</w:t>
      </w:r>
    </w:p>
    <w:bookmarkEnd w:id="23"/>
    <w:bookmarkStart w:id="24" w:name="Xc104857dce4fbf838e9081b5ee4a57f6548c447"/>
    <w:p>
      <w:pPr>
        <w:pStyle w:val="Heading2"/>
      </w:pPr>
      <w:r>
        <w:t xml:space="preserve">V. Recommendations for South Africa Cape Town Expansion</w:t>
      </w:r>
    </w:p>
    <w:p>
      <w:pPr>
        <w:pStyle w:val="FirstParagraph"/>
      </w:pPr>
      <w:r>
        <w:t xml:space="preserve">Based on Q3 2023 results, the following strategic actions are recommended to solidify our position with the</w:t>
      </w:r>
      <w:r>
        <w:t xml:space="preserve"> </w:t>
      </w:r>
      <w:r>
        <w:rPr>
          <w:iCs/>
          <w:i/>
        </w:rPr>
        <w:t xml:space="preserve">Oceanographer</w:t>
      </w:r>
      <w:r>
        <w:t xml:space="preserve"> </w:t>
      </w:r>
      <w:r>
        <w:t xml:space="preserve">platform in Cape Town:</w:t>
      </w:r>
    </w:p>
    <w:p>
      <w:pPr>
        <w:numPr>
          <w:ilvl w:val="0"/>
          <w:numId w:val="1003"/>
        </w:numPr>
        <w:pStyle w:val="Compact"/>
      </w:pPr>
      <w:r>
        <w:rPr>
          <w:bCs/>
          <w:b/>
        </w:rPr>
        <w:t xml:space="preserve">Deepen MPA Partnerships:</w:t>
      </w:r>
      <w:r>
        <w:t xml:space="preserve"> </w:t>
      </w:r>
      <w:r>
        <w:t xml:space="preserve">Proactively engage all five Marine Protected Areas within the Cape Peninsula (e.g., Gansbaai, Kalk Bay) for integrated monitoring contracts, aligning with the DFFE's 2030 Coastal Conservation Plan.</w:t>
      </w:r>
    </w:p>
    <w:p>
      <w:pPr>
        <w:numPr>
          <w:ilvl w:val="0"/>
          <w:numId w:val="1003"/>
        </w:numPr>
        <w:pStyle w:val="Compact"/>
      </w:pPr>
      <w:r>
        <w:rPr>
          <w:bCs/>
          <w:b/>
        </w:rPr>
        <w:t xml:space="preserve">Develop Cape Town-Specific Content:</w:t>
      </w:r>
      <w:r>
        <w:t xml:space="preserve"> </w:t>
      </w:r>
      <w:r>
        <w:t xml:space="preserve">Create localized training modules in Afrikaans and isiXhosa focusing on applications for kelp forest restoration projects and tourism safety—critical needs identified by Cape Town stakeholders.</w:t>
      </w:r>
    </w:p>
    <w:p>
      <w:pPr>
        <w:numPr>
          <w:ilvl w:val="0"/>
          <w:numId w:val="1003"/>
        </w:numPr>
        <w:pStyle w:val="Compact"/>
      </w:pPr>
      <w:r>
        <w:rPr>
          <w:bCs/>
          <w:b/>
        </w:rPr>
        <w:t xml:space="preserve">Leverage Climate Resilience Demand:</w:t>
      </w:r>
      <w:r>
        <w:t xml:space="preserve"> </w:t>
      </w:r>
      <w:r>
        <w:t xml:space="preserve">Position</w:t>
      </w:r>
      <w:r>
        <w:t xml:space="preserve"> </w:t>
      </w:r>
      <w:r>
        <w:rPr>
          <w:iCs/>
          <w:i/>
        </w:rPr>
        <w:t xml:space="preserve">The Oceanographer</w:t>
      </w:r>
      <w:r>
        <w:t xml:space="preserve"> </w:t>
      </w:r>
      <w:r>
        <w:t xml:space="preserve">as an essential tool for businesses adapting to climate impacts (e.g., rising sea levels affecting Cape Town's waterfront infrastructure), directly supporting the City of Cape Town's Climate Action Plan.</w:t>
      </w:r>
    </w:p>
    <w:p>
      <w:pPr>
        <w:numPr>
          <w:ilvl w:val="0"/>
          <w:numId w:val="1003"/>
        </w:numPr>
        <w:pStyle w:val="Compact"/>
      </w:pPr>
      <w:r>
        <w:rPr>
          <w:bCs/>
          <w:b/>
        </w:rPr>
        <w:t xml:space="preserve">Expand Cooperative Network:</w:t>
      </w:r>
      <w:r>
        <w:t xml:space="preserve"> </w:t>
      </w:r>
      <w:r>
        <w:t xml:space="preserve">Target 20 additional fishing cooperatives across False Bay and Algoa Bay by Q1 2024, building on the successful False Bay model to create a network effect for data sharing and platform adoption.</w:t>
      </w:r>
    </w:p>
    <w:bookmarkEnd w:id="24"/>
    <w:bookmarkStart w:id="25" w:name="X60e7979771afa45eef0cb45189a47c583925dab"/>
    <w:p>
      <w:pPr>
        <w:pStyle w:val="Heading2"/>
      </w:pPr>
      <w:r>
        <w:t xml:space="preserve">VI. Conclusion: The Oceanographer as a Catalyst for Cape Town's Marine Economy</w:t>
      </w:r>
    </w:p>
    <w:p>
      <w:pPr>
        <w:pStyle w:val="FirstParagraph"/>
      </w:pPr>
      <w:r>
        <w:t xml:space="preserve">The success of</w:t>
      </w:r>
      <w:r>
        <w:t xml:space="preserve"> </w:t>
      </w:r>
      <w:r>
        <w:rPr>
          <w:iCs/>
          <w:i/>
        </w:rPr>
        <w:t xml:space="preserve">The Oceanographer</w:t>
      </w:r>
      <w:r>
        <w:t xml:space="preserve"> </w:t>
      </w:r>
      <w:r>
        <w:t xml:space="preserve">in South Africa Cape Town is not merely a sales achievement; it signifies a strategic shift towards data-driven stewardship of our coastal resources. Our Q3 2023</w:t>
      </w:r>
      <w:r>
        <w:t xml:space="preserve"> </w:t>
      </w:r>
      <w:r>
        <w:rPr>
          <w:iCs/>
          <w:i/>
        </w:rPr>
        <w:t xml:space="preserve">Sales Report</w:t>
      </w:r>
      <w:r>
        <w:t xml:space="preserve"> </w:t>
      </w:r>
      <w:r>
        <w:t xml:space="preserve">demonstrates that by deeply understanding the local context—specifically the ecological uniqueness of the Cape coastline, the socio-economic dynamics of communities like those in Simon's Town and Hout Bay, and South Africa's regulatory framework—we have created a solution that delivers tangible value. The 38% revenue growth is a testament to market validation of our localized approach. As Cape Town continues to navigate challenges like ocean health degradation and sustainable tourism pressures,</w:t>
      </w:r>
      <w:r>
        <w:t xml:space="preserve"> </w:t>
      </w:r>
      <w:r>
        <w:rPr>
          <w:iCs/>
          <w:i/>
        </w:rPr>
        <w:t xml:space="preserve">The Oceanographer</w:t>
      </w:r>
      <w:r>
        <w:t xml:space="preserve"> </w:t>
      </w:r>
      <w:r>
        <w:t xml:space="preserve">has become an indispensable tool for businesses, researchers, and government bodies committed to the long-term prosperity of South Africa's most iconic coastal city. We project reaching 25% market share in the Cape Town marine tech segment by Q3 2024 with continued focus on this critical region.</w:t>
      </w:r>
    </w:p>
    <w:p>
      <w:pPr>
        <w:pStyle w:val="BodyText"/>
      </w:pPr>
      <w:r>
        <w:rPr>
          <w:bCs/>
          <w:b/>
        </w:rPr>
        <w:t xml:space="preserve">Appendix:</w:t>
      </w:r>
      <w:r>
        <w:t xml:space="preserve"> </w:t>
      </w:r>
      <w:r>
        <w:t xml:space="preserve">Key Metrics for South Africa Cape Town Market (Q3 2023)</w:t>
      </w:r>
    </w:p>
    <w:p>
      <w:pPr>
        <w:numPr>
          <w:ilvl w:val="0"/>
          <w:numId w:val="1004"/>
        </w:numPr>
        <w:pStyle w:val="Compact"/>
      </w:pPr>
      <w:r>
        <w:t xml:space="preserve">Customers Acquired: 18 (Up from 14 YoY)</w:t>
      </w:r>
    </w:p>
    <w:p>
      <w:pPr>
        <w:numPr>
          <w:ilvl w:val="0"/>
          <w:numId w:val="1004"/>
        </w:numPr>
        <w:pStyle w:val="Compact"/>
      </w:pPr>
      <w:r>
        <w:t xml:space="preserve">Average Contract Value: R263,889</w:t>
      </w:r>
    </w:p>
    <w:p>
      <w:pPr>
        <w:numPr>
          <w:ilvl w:val="0"/>
          <w:numId w:val="1004"/>
        </w:numPr>
        <w:pStyle w:val="Compact"/>
      </w:pPr>
      <w:r>
        <w:t xml:space="preserve">Customer Satisfaction (CSAT): 94%</w:t>
      </w:r>
    </w:p>
    <w:p>
      <w:pPr>
        <w:numPr>
          <w:ilvl w:val="0"/>
          <w:numId w:val="1004"/>
        </w:numPr>
        <w:pStyle w:val="Compact"/>
      </w:pPr>
      <w:r>
        <w:t xml:space="preserve">Retention Rate (Existing Cape Town Clients): 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 for South Africa Cape Town Market</dc:title>
  <dc:creator/>
  <dc:language>en</dc:language>
  <cp:keywords/>
  <dcterms:created xsi:type="dcterms:W3CDTF">2026-07-23T20:31:57Z</dcterms:created>
  <dcterms:modified xsi:type="dcterms:W3CDTF">2026-07-23T20:31:57Z</dcterms:modified>
</cp:coreProperties>
</file>

<file path=docProps/custom.xml><?xml version="1.0" encoding="utf-8"?>
<Properties xmlns="http://schemas.openxmlformats.org/officeDocument/2006/custom-properties" xmlns:vt="http://schemas.openxmlformats.org/officeDocument/2006/docPropsVTypes"/>
</file>