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94cbca7ca4b8c6e872492594b39842895c8a7be"/>
    <w:p>
      <w:pPr>
        <w:pStyle w:val="Heading1"/>
      </w:pPr>
      <w:r>
        <w:t xml:space="preserve">Annual Sales Report: Oceanographer Product Suite for Tanzania Dar es Salaam Market</w:t>
      </w:r>
    </w:p>
    <w:bookmarkStart w:id="20" w:name="executive-summary"/>
    <w:p>
      <w:pPr>
        <w:pStyle w:val="Heading2"/>
      </w:pPr>
      <w:r>
        <w:t xml:space="preserve">Executive Summary</w:t>
      </w:r>
    </w:p>
    <w:p>
      <w:pPr>
        <w:pStyle w:val="FirstParagraph"/>
      </w:pPr>
      <w:r>
        <w:t xml:space="preserve">This comprehensive Sales Report details the performance of our Oceanographer product suite across the critical Tanzanian market, with primary focus on Dar es Salaam—the economic and maritime hub of East Africa. Over the past fiscal year (2023-2024), our marine technology solutions have achieved unprecedented growth in this strategic region, reflecting Tanzania's accelerating investment in sustainable ocean management. Total sales revenue from Oceanographer systems reached $1.85 million USD, representing a 67% year-over-year increase and capturing 38% market share among specialized marine data platforms in Dar es Salaam. This success underscores the growing recognition of Oceanographer as the indispensable tool for coastal stewardship across Tanzania's vital maritime economy.</w:t>
      </w:r>
    </w:p>
    <w:bookmarkEnd w:id="20"/>
    <w:bookmarkStart w:id="21" w:name="X4fff24daa0b84de2704ff563c41152e58dfdb44"/>
    <w:p>
      <w:pPr>
        <w:pStyle w:val="Heading2"/>
      </w:pPr>
      <w:r>
        <w:t xml:space="preserve">Market Context: Dar es Salaam's Oceanographic Imperative</w:t>
      </w:r>
    </w:p>
    <w:p>
      <w:pPr>
        <w:pStyle w:val="FirstParagraph"/>
      </w:pPr>
      <w:r>
        <w:t xml:space="preserve">Tanzania Dar es Salaam, home to Africa's largest port and 730km of coastline, faces escalating oceanic challenges including coral reef degradation (45% decline since 2010), illegal fishing pressures, and climate-induced coastal erosion. The Tanzanian government's National Ocean Policy (2023) mandates enhanced marine data infrastructure, creating urgent demand for cutting-edge solutions like our Oceanographer suite. This report highlights how we've positioned ourselves as the market leader by aligning with Tanzania's strategic priorities through tailored deployments in Dar es Salaam's key institutions:</w:t>
      </w:r>
    </w:p>
    <w:p>
      <w:pPr>
        <w:numPr>
          <w:ilvl w:val="0"/>
          <w:numId w:val="1001"/>
        </w:numPr>
        <w:pStyle w:val="Compact"/>
      </w:pPr>
      <w:r>
        <w:rPr>
          <w:bCs/>
          <w:b/>
        </w:rPr>
        <w:t xml:space="preserve">Tanzania Marine Research Institute (TMRI)</w:t>
      </w:r>
      <w:r>
        <w:t xml:space="preserve">: 42% of total sales</w:t>
      </w:r>
    </w:p>
    <w:p>
      <w:pPr>
        <w:numPr>
          <w:ilvl w:val="0"/>
          <w:numId w:val="1001"/>
        </w:numPr>
        <w:pStyle w:val="Compact"/>
      </w:pPr>
      <w:r>
        <w:rPr>
          <w:bCs/>
          <w:b/>
        </w:rPr>
        <w:t xml:space="preserve">Department of Fisheries</w:t>
      </w:r>
      <w:r>
        <w:t xml:space="preserve">: 31% of sales (focusing on IUU fishing monitoring)</w:t>
      </w:r>
    </w:p>
    <w:p>
      <w:pPr>
        <w:numPr>
          <w:ilvl w:val="0"/>
          <w:numId w:val="1001"/>
        </w:numPr>
        <w:pStyle w:val="Compact"/>
      </w:pPr>
      <w:r>
        <w:rPr>
          <w:bCs/>
          <w:b/>
        </w:rPr>
        <w:t xml:space="preserve">University of Dar es Salaam Oceanography Department</w:t>
      </w:r>
      <w:r>
        <w:t xml:space="preserve">: 18% of academic licenses</w:t>
      </w:r>
    </w:p>
    <w:p>
      <w:pPr>
        <w:numPr>
          <w:ilvl w:val="0"/>
          <w:numId w:val="1001"/>
        </w:numPr>
        <w:pStyle w:val="Compact"/>
      </w:pPr>
      <w:r>
        <w:rPr>
          <w:bCs/>
          <w:b/>
        </w:rPr>
        <w:t xml:space="preserve">Coastal Environmental NGOs</w:t>
      </w:r>
      <w:r>
        <w:t xml:space="preserve">: 9% through sustainability partnerships</w:t>
      </w:r>
    </w:p>
    <w:bookmarkEnd w:id="21"/>
    <w:bookmarkStart w:id="25" w:name="Xfb662c1ad515cefae95918410c43041c811ab94"/>
    <w:p>
      <w:pPr>
        <w:pStyle w:val="Heading2"/>
      </w:pPr>
      <w:r>
        <w:t xml:space="preserve">Sales Performance Breakdown (Dar es Salaam Focus)</w:t>
      </w:r>
    </w:p>
    <w:p>
      <w:pPr>
        <w:pStyle w:val="FirstParagraph"/>
      </w:pPr>
      <w:r>
        <w:t xml:space="preserve">Our Oceanographer system—comprising AI-driven seabed mapping, real-time water quality sensors, and predictive fisheries analytics—demonstrated exceptional adoption in Dar es Salaam due to three strategic advantages:</w:t>
      </w:r>
    </w:p>
    <w:bookmarkStart w:id="22" w:name="customized-local-integration"/>
    <w:p>
      <w:pPr>
        <w:pStyle w:val="Heading3"/>
      </w:pPr>
      <w:r>
        <w:t xml:space="preserve">1. Customized Local Integration</w:t>
      </w:r>
    </w:p>
    <w:p>
      <w:pPr>
        <w:pStyle w:val="FirstParagraph"/>
      </w:pPr>
      <w:r>
        <w:t xml:space="preserve">We partnered with Dar es Salaam-based marine tech hub 'Mwanga Solutions' to localize our Oceanographer platform for Tanzanian conditions. This included:</w:t>
      </w:r>
    </w:p>
    <w:p>
      <w:pPr>
        <w:numPr>
          <w:ilvl w:val="0"/>
          <w:numId w:val="1002"/>
        </w:numPr>
        <w:pStyle w:val="Compact"/>
      </w:pPr>
      <w:r>
        <w:t xml:space="preserve">Integration with Tanzania's National Coastal Monitoring Network (NCMN)</w:t>
      </w:r>
    </w:p>
    <w:p>
      <w:pPr>
        <w:numPr>
          <w:ilvl w:val="0"/>
          <w:numId w:val="1002"/>
        </w:numPr>
        <w:pStyle w:val="Compact"/>
      </w:pPr>
      <w:r>
        <w:t xml:space="preserve">Swahili-language interface for field technicians</w:t>
      </w:r>
    </w:p>
    <w:p>
      <w:pPr>
        <w:numPr>
          <w:ilvl w:val="0"/>
          <w:numId w:val="1002"/>
        </w:numPr>
        <w:pStyle w:val="Compact"/>
      </w:pPr>
      <w:r>
        <w:t xml:space="preserve">Adaptation to Zanzibar Archipelago’s unique reef ecosystems</w:t>
      </w:r>
    </w:p>
    <w:bookmarkEnd w:id="22"/>
    <w:bookmarkStart w:id="23" w:name="X0744b01dabfe80bd5883e0d919371e1b948cb2a"/>
    <w:p>
      <w:pPr>
        <w:pStyle w:val="Heading3"/>
      </w:pPr>
      <w:r>
        <w:t xml:space="preserve">2. Key Sales Metrics (Dar es Salaam, 2023-2024)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w:t>
            </w:r>
          </w:p>
        </w:tc>
        <w:tc>
          <w:tcPr/>
          <w:p>
            <w:pPr>
              <w:pStyle w:val="Compact"/>
              <w:jc w:val="left"/>
            </w:pPr>
            <w:r>
              <w:t xml:space="preserve">Total Revenue (USD)</w:t>
            </w:r>
          </w:p>
        </w:tc>
        <w:tc>
          <w:tcPr/>
          <w:p>
            <w:pPr>
              <w:pStyle w:val="Compact"/>
              <w:jc w:val="left"/>
            </w:pPr>
            <w:r>
              <w:t xml:space="preserve">Year-over-Year Growth</w:t>
            </w:r>
          </w:p>
        </w:tc>
      </w:tr>
      <w:tr>
        <w:tc>
          <w:tcPr/>
          <w:p>
            <w:pPr>
              <w:pStyle w:val="Compact"/>
              <w:jc w:val="left"/>
            </w:pPr>
            <w:r>
              <w:t xml:space="preserve">Oceanographer Core Suite (Software)</w:t>
            </w:r>
          </w:p>
        </w:tc>
        <w:tc>
          <w:tcPr/>
          <w:p>
            <w:pPr>
              <w:pStyle w:val="Compact"/>
              <w:jc w:val="left"/>
            </w:pPr>
            <w:r>
              <w:t xml:space="preserve">87</w:t>
            </w:r>
          </w:p>
        </w:tc>
        <w:tc>
          <w:tcPr/>
          <w:p>
            <w:pPr>
              <w:pStyle w:val="Compact"/>
              <w:jc w:val="left"/>
            </w:pPr>
            <w:r>
              <w:t xml:space="preserve">$920,000</w:t>
            </w:r>
          </w:p>
        </w:tc>
        <w:tc>
          <w:tcPr/>
          <w:p>
            <w:pPr>
              <w:pStyle w:val="Compact"/>
              <w:jc w:val="left"/>
            </w:pPr>
            <w:r>
              <w:t xml:space="preserve">82%</w:t>
            </w:r>
          </w:p>
        </w:tc>
      </w:tr>
      <w:tr>
        <w:tc>
          <w:tcPr/>
          <w:p>
            <w:pPr>
              <w:pStyle w:val="Compact"/>
              <w:jc w:val="left"/>
            </w:pPr>
            <w:r>
              <w:t xml:space="preserve">Marine Sensor Network (Hardware)</w:t>
            </w:r>
          </w:p>
        </w:tc>
        <w:tc>
          <w:tcPr/>
          <w:p>
            <w:pPr>
              <w:pStyle w:val="Compact"/>
              <w:jc w:val="left"/>
            </w:pPr>
            <w:r>
              <w:t xml:space="preserve">143 units</w:t>
            </w:r>
          </w:p>
        </w:tc>
        <w:tc>
          <w:tcPr/>
          <w:p>
            <w:pPr>
              <w:pStyle w:val="Compact"/>
              <w:jc w:val="left"/>
            </w:pPr>
            <w:r>
              <w:t xml:space="preserve">$655,000</w:t>
            </w:r>
          </w:p>
        </w:tc>
        <w:tc>
          <w:tcPr/>
          <w:p>
            <w:pPr>
              <w:pStyle w:val="Compact"/>
              <w:jc w:val="left"/>
            </w:pPr>
            <w:r>
              <w:t xml:space="preserve">57%</w:t>
            </w:r>
          </w:p>
        </w:tc>
      </w:tr>
      <w:tr>
        <w:tc>
          <w:tcPr/>
          <w:p>
            <w:pPr>
              <w:pStyle w:val="Compact"/>
              <w:jc w:val="left"/>
            </w:pPr>
            <w:r>
              <w:t xml:space="preserve">Oceanographer Pro Training (Certification)</w:t>
            </w:r>
          </w:p>
        </w:tc>
        <w:tc>
          <w:tcPr/>
          <w:p>
            <w:pPr>
              <w:pStyle w:val="Compact"/>
              <w:jc w:val="left"/>
            </w:pPr>
            <w:r>
              <w:t xml:space="preserve">214 participants</w:t>
            </w:r>
          </w:p>
        </w:tc>
        <w:tc>
          <w:tcPr/>
          <w:p>
            <w:pPr>
              <w:pStyle w:val="Compact"/>
              <w:jc w:val="left"/>
            </w:pPr>
            <w:r>
              <w:t xml:space="preserve">$235,000</w:t>
            </w:r>
          </w:p>
        </w:tc>
        <w:tc>
          <w:tcPr/>
          <w:p>
            <w:pPr>
              <w:pStyle w:val="Compact"/>
              <w:jc w:val="left"/>
            </w:pPr>
            <w:r>
              <w:t xml:space="preserve">112%</w:t>
            </w:r>
          </w:p>
        </w:tc>
      </w:tr>
    </w:tbl>
    <w:bookmarkEnd w:id="23"/>
    <w:bookmarkStart w:id="24" w:name="notable-dar-es-salaam-success-stories"/>
    <w:p>
      <w:pPr>
        <w:pStyle w:val="Heading3"/>
      </w:pPr>
      <w:r>
        <w:t xml:space="preserve">3. Notable Dar es Salaam Success Stories</w:t>
      </w:r>
    </w:p>
    <w:p>
      <w:pPr>
        <w:pStyle w:val="FirstParagraph"/>
      </w:pPr>
      <w:r>
        <w:rPr>
          <w:bCs/>
          <w:b/>
        </w:rPr>
        <w:t xml:space="preserve">Case 1: Mtwara Bay Fisheries Monitoring (Q4 2023)</w:t>
      </w:r>
      <w:r>
        <w:br/>
      </w:r>
      <w:r>
        <w:t xml:space="preserve">Deployed Oceanographer sensor buoys across Tanzania's largest fishing grounds near Dar es Salaam. Reduced illegal fishing incidents by 64% within six months through real-time vessel tracking, directly supporting the Department of Fisheries' operational goals.</w:t>
      </w:r>
    </w:p>
    <w:p>
      <w:pPr>
        <w:pStyle w:val="BodyText"/>
      </w:pPr>
      <w:r>
        <w:rPr>
          <w:bCs/>
          <w:b/>
        </w:rPr>
        <w:t xml:space="preserve">Case 2: Zanzibar Coral Reef Restoration (Q2 2024)</w:t>
      </w:r>
      <w:r>
        <w:br/>
      </w:r>
      <w:r>
        <w:t xml:space="preserve">TMRI utilized Oceanographer's predictive analytics to identify optimal coral reseeding zones. This resulted in a 73% survival rate for restored reefs—exceeding Tanzania's national target of 50%—and generated $185,000 in additional eco-tourism revenue for local communities.</w:t>
      </w:r>
    </w:p>
    <w:bookmarkEnd w:id="24"/>
    <w:bookmarkEnd w:id="25"/>
    <w:bookmarkStart w:id="26" w:name="Xca0e5878300f59dcf244c7342be430b3d41271d"/>
    <w:p>
      <w:pPr>
        <w:pStyle w:val="Heading2"/>
      </w:pPr>
      <w:r>
        <w:t xml:space="preserve">Market Analysis: Why Dar es Salaam is the Epicenter</w:t>
      </w:r>
    </w:p>
    <w:p>
      <w:pPr>
        <w:pStyle w:val="FirstParagraph"/>
      </w:pPr>
      <w:r>
        <w:t xml:space="preserve">The success in Tanzania Dar es Salaam stems from three critical factors:</w:t>
      </w:r>
    </w:p>
    <w:p>
      <w:pPr>
        <w:numPr>
          <w:ilvl w:val="0"/>
          <w:numId w:val="1003"/>
        </w:numPr>
        <w:pStyle w:val="Compact"/>
      </w:pPr>
      <w:r>
        <w:rPr>
          <w:bCs/>
          <w:b/>
        </w:rPr>
        <w:t xml:space="preserve">Policy Catalyst</w:t>
      </w:r>
      <w:r>
        <w:t xml:space="preserve">: The 2023 Tanzania Ocean Policy specifically references "modern ocean data infrastructure" as foundational to its Blue Economy strategy, creating mandated procurement opportunities.</w:t>
      </w:r>
    </w:p>
    <w:p>
      <w:pPr>
        <w:numPr>
          <w:ilvl w:val="0"/>
          <w:numId w:val="1003"/>
        </w:numPr>
        <w:pStyle w:val="Compact"/>
      </w:pPr>
      <w:r>
        <w:rPr>
          <w:bCs/>
          <w:b/>
        </w:rPr>
        <w:t xml:space="preserve">Infrastructure Synergy</w:t>
      </w:r>
      <w:r>
        <w:t xml:space="preserve">: Dar es Salaam's existing port authority communications network allowed seamless deployment of Oceanographer sensor hubs at minimal integration cost.</w:t>
      </w:r>
    </w:p>
    <w:p>
      <w:pPr>
        <w:numPr>
          <w:ilvl w:val="0"/>
          <w:numId w:val="1003"/>
        </w:numPr>
        <w:pStyle w:val="Compact"/>
      </w:pPr>
      <w:r>
        <w:rPr>
          <w:bCs/>
          <w:b/>
        </w:rPr>
        <w:t xml:space="preserve">Local Talent Development</w:t>
      </w:r>
      <w:r>
        <w:t xml:space="preserve">: Our partnership with University of Dar es Salaam to train 214 technicians created a self-sustaining user base, reducing long-term support costs by 40% compared to global benchmarks.</w:t>
      </w:r>
    </w:p>
    <w:bookmarkEnd w:id="26"/>
    <w:bookmarkStart w:id="27" w:name="challenges-and-strategic-responses"/>
    <w:p>
      <w:pPr>
        <w:pStyle w:val="Heading2"/>
      </w:pPr>
      <w:r>
        <w:t xml:space="preserve">Challenges and Strategic Responses</w:t>
      </w:r>
    </w:p>
    <w:p>
      <w:pPr>
        <w:pStyle w:val="FirstParagraph"/>
      </w:pPr>
      <w:r>
        <w:t xml:space="preserve">We encountered two significant hurdles in the Tanzania Dar es Salaam market:</w:t>
      </w:r>
    </w:p>
    <w:p>
      <w:pPr>
        <w:numPr>
          <w:ilvl w:val="0"/>
          <w:numId w:val="1004"/>
        </w:numPr>
        <w:pStyle w:val="Compact"/>
      </w:pPr>
      <w:r>
        <w:rPr>
          <w:bCs/>
          <w:b/>
        </w:rPr>
        <w:t xml:space="preserve">Initial Cost Sensitivity</w:t>
      </w:r>
      <w:r>
        <w:t xml:space="preserve">: 35% of potential clients cited budget constraints. *Response*: Implemented flexible leasing models through Dar es Salaam's Maritime Development Fund, enabling 28 new institutional contracts.</w:t>
      </w:r>
    </w:p>
    <w:p>
      <w:pPr>
        <w:numPr>
          <w:ilvl w:val="0"/>
          <w:numId w:val="1004"/>
        </w:numPr>
        <w:pStyle w:val="Compact"/>
      </w:pPr>
      <w:r>
        <w:rPr>
          <w:bCs/>
          <w:b/>
        </w:rPr>
        <w:t xml:space="preserve">Data Localization Requirements</w:t>
      </w:r>
      <w:r>
        <w:t xml:space="preserve">: Tanzanian regulations require all marine data to reside within national servers. *Response*: Established a dedicated Oceanographer Tanzania Cloud Node at the Dar es Salaam Data Center (DSDC), achieving 100% compliance and accelerating deployment speed by 6 weeks.</w:t>
      </w:r>
    </w:p>
    <w:bookmarkEnd w:id="27"/>
    <w:bookmarkStart w:id="28" w:name="X924bc957542c20c27fea737b2cb1ee899250719"/>
    <w:p>
      <w:pPr>
        <w:pStyle w:val="Heading2"/>
      </w:pPr>
      <w:r>
        <w:t xml:space="preserve">Future Outlook: Scaling for Tanzania's Blue Economy</w:t>
      </w:r>
    </w:p>
    <w:p>
      <w:pPr>
        <w:pStyle w:val="FirstParagraph"/>
      </w:pPr>
      <w:r>
        <w:t xml:space="preserve">With Dar es Salaam serving as our regional command center, we project:</w:t>
      </w:r>
    </w:p>
    <w:p>
      <w:pPr>
        <w:numPr>
          <w:ilvl w:val="0"/>
          <w:numId w:val="1005"/>
        </w:numPr>
        <w:pStyle w:val="Compact"/>
      </w:pPr>
      <w:r>
        <w:rPr>
          <w:bCs/>
          <w:b/>
        </w:rPr>
        <w:t xml:space="preserve">Revenue Growth</w:t>
      </w:r>
      <w:r>
        <w:t xml:space="preserve">: $2.6M in 2024-2025 (43% YoY increase) through expansion to coastal districts like Mtwara and Lindi.</w:t>
      </w:r>
    </w:p>
    <w:p>
      <w:pPr>
        <w:numPr>
          <w:ilvl w:val="0"/>
          <w:numId w:val="1005"/>
        </w:numPr>
        <w:pStyle w:val="Compact"/>
      </w:pPr>
      <w:r>
        <w:rPr>
          <w:bCs/>
          <w:b/>
        </w:rPr>
        <w:t xml:space="preserve">Product Innovation</w:t>
      </w:r>
      <w:r>
        <w:t xml:space="preserve">: Launching Oceanographer AI-Powered Mangrove Health Module in Q1 2025, directly supporting Tanzania's National Climate Action Plan (NDC).</w:t>
      </w:r>
    </w:p>
    <w:p>
      <w:pPr>
        <w:numPr>
          <w:ilvl w:val="0"/>
          <w:numId w:val="1005"/>
        </w:numPr>
        <w:pStyle w:val="Compact"/>
      </w:pPr>
      <w:r>
        <w:rPr>
          <w:bCs/>
          <w:b/>
        </w:rPr>
        <w:t xml:space="preserve">Strategic Partnerships</w:t>
      </w:r>
      <w:r>
        <w:t xml:space="preserve">: Formalizing MoU with Tanzania Ports Authority (TPA) for integrated port-ecosystem monitoring, targeting $450K in recurring revenue.</w:t>
      </w:r>
    </w:p>
    <w:bookmarkEnd w:id="28"/>
    <w:bookmarkStart w:id="30" w:name="Xc16642bd8fae4378f823dae4e50d3f85ad08bab"/>
    <w:p>
      <w:pPr>
        <w:pStyle w:val="Heading2"/>
      </w:pPr>
      <w:r>
        <w:t xml:space="preserve">Conclusion: Oceanographer as Tanzania's Maritime Catalyst</w:t>
      </w:r>
    </w:p>
    <w:p>
      <w:pPr>
        <w:pStyle w:val="FirstParagraph"/>
      </w:pPr>
      <w:r>
        <w:t xml:space="preserve">The 2023-2024 Sales Report confirms that the Oceanographer suite has transcended being merely a product—it has become the operational backbone for ocean governance in Tanzania Dar es Salaam. By embedding our technology within national policy frameworks, local partnerships, and community needs, we've achieved not just sales success but measurable environmental impact. As Tanzania accelerates its Blue Economy vision—projected to contribute 12% of GDP by 2030—the Oceanographer platform will remain indispensable for data-driven coastal management. Our Dar es Salaam team has demonstrated that when technology aligns with national priorities, sustainable growth is inevitable.</w:t>
      </w:r>
    </w:p>
    <w:p>
      <w:pPr>
        <w:pStyle w:val="BodyText"/>
      </w:pPr>
      <w:r>
        <w:t xml:space="preserve">As stated by Dr. Amina Juma, Director of Tanzania Marine Research Institute: "The Oceanographer system provided us with the first comprehensive view of our coastal ecosystems in two decades. It's not just software—it's our new oceanographic compass for a sustainable future."</w:t>
      </w:r>
    </w:p>
    <w:bookmarkStart w:id="29" w:name="prepared-by"/>
    <w:p>
      <w:pPr>
        <w:pStyle w:val="Heading3"/>
      </w:pPr>
      <w:r>
        <w:t xml:space="preserve">Prepared By:</w:t>
      </w:r>
    </w:p>
    <w:p>
      <w:pPr>
        <w:pStyle w:val="FirstParagraph"/>
      </w:pPr>
      <w:r>
        <w:t xml:space="preserve">Global Sales Intelligence Team, Oceanographer Solutions</w:t>
      </w:r>
      <w:r>
        <w:br/>
      </w:r>
      <w:r>
        <w:t xml:space="preserve">Dar es Salaam Office: +255 712 XXX XXX | dsm@oceanographer-solutions.com</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 Tanzania Dar es Salaam</dc:title>
  <dc:creator/>
  <dc:language>en</dc:language>
  <cp:keywords/>
  <dcterms:created xsi:type="dcterms:W3CDTF">2026-07-24T22:42:13Z</dcterms:created>
  <dcterms:modified xsi:type="dcterms:W3CDTF">2026-07-24T22:42:13Z</dcterms:modified>
</cp:coreProperties>
</file>

<file path=docProps/custom.xml><?xml version="1.0" encoding="utf-8"?>
<Properties xmlns="http://schemas.openxmlformats.org/officeDocument/2006/custom-properties" xmlns:vt="http://schemas.openxmlformats.org/officeDocument/2006/docPropsVTypes"/>
</file>