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Solutions</w:t>
      </w:r>
      <w:r>
        <w:t xml:space="preserve"> </w:t>
      </w:r>
      <w:r>
        <w:t xml:space="preserve">for</w:t>
      </w:r>
      <w:r>
        <w:t xml:space="preserve"> </w:t>
      </w:r>
      <w:r>
        <w:t xml:space="preserve">Zimbabwe</w:t>
      </w:r>
      <w:r>
        <w:t xml:space="preserve"> </w:t>
      </w:r>
      <w:r>
        <w:t xml:space="preserve">Harare</w:t>
      </w:r>
      <w:r>
        <w:t xml:space="preserve"> </w:t>
      </w:r>
      <w:r>
        <w:t xml:space="preserve">Market</w:t>
      </w:r>
    </w:p>
    <w:bookmarkStart w:id="30" w:name="Xf4cd002fe37fe3271c9080ef55e3aad281b7885"/>
    <w:p>
      <w:pPr>
        <w:pStyle w:val="Heading1"/>
      </w:pPr>
      <w:r>
        <w:t xml:space="preserve">SALES REPORT - OCEANOGRAPHER SOLUTIONS IN ZIMBABWE HARARE MARKET</w:t>
      </w:r>
    </w:p>
    <w:p>
      <w:pPr>
        <w:pStyle w:val="FirstParagraph"/>
      </w:pPr>
      <w:r>
        <w:t xml:space="preserve">Prepared for Executive Leadership | October 2023</w:t>
      </w:r>
    </w:p>
    <w:bookmarkStart w:id="20" w:name="executive-summary"/>
    <w:p>
      <w:pPr>
        <w:pStyle w:val="Heading2"/>
      </w:pPr>
      <w:r>
        <w:t xml:space="preserve">Executive Summary</w:t>
      </w:r>
    </w:p>
    <w:p>
      <w:pPr>
        <w:pStyle w:val="FirstParagraph"/>
      </w:pPr>
      <w:r>
        <w:t xml:space="preserve">This comprehensive Sales Report details the successful market entry and expansion of Oceanographer Solutions in Zimbabwe's capital, Harare. Despite being a landlocked nation with no direct ocean access, our strategic adaptation of marine science technology for freshwater ecosystems has generated remarkable traction. The report covers Q3 2023 performance metrics, client acquisition success in key sectors, and growth projections for the Zimbabwe Harare market. Oceanographer Solutions has established itself as a critical partner for environmental management across Zimbabwe's river systems and major reservoirs.</w:t>
      </w:r>
    </w:p>
    <w:bookmarkEnd w:id="20"/>
    <w:bookmarkStart w:id="21" w:name="market-context-in-zimbabwe-harare"/>
    <w:p>
      <w:pPr>
        <w:pStyle w:val="Heading2"/>
      </w:pPr>
      <w:r>
        <w:t xml:space="preserve">Market Context in Zimbabwe Harare</w:t>
      </w:r>
    </w:p>
    <w:p>
      <w:pPr>
        <w:pStyle w:val="FirstParagraph"/>
      </w:pPr>
      <w:r>
        <w:t xml:space="preserve">Zimbabwe Harare presents a unique opportunity where "oceanographer" expertise is being redefined for inland water management. While the nation lacks coastal access, it faces critical challenges in managing Lake Kariba (Africa's largest man-made lake), the Zambezi River basin, and numerous reservoirs vital to agriculture and urban water supply. Our Sales Report confirms that Harare-based environmental agencies, academic institutions, and agricultural enterprises actively seek oceanographic-grade monitoring technology adapted for freshwater systems. The market demand has grown by 42% year-over-year as climate change intensifies water management needs across Zimbabwe.</w:t>
      </w:r>
    </w:p>
    <w:bookmarkEnd w:id="21"/>
    <w:bookmarkStart w:id="22"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Revenue (ZWL)</w:t>
            </w:r>
          </w:p>
        </w:tc>
        <w:tc>
          <w:tcPr/>
          <w:p>
            <w:pPr>
              <w:pStyle w:val="Compact"/>
              <w:jc w:val="left"/>
            </w:pPr>
            <w:r>
              <w:t xml:space="preserve">1,850,000</w:t>
            </w:r>
          </w:p>
        </w:tc>
        <w:tc>
          <w:tcPr/>
          <w:p>
            <w:pPr>
              <w:pStyle w:val="Compact"/>
              <w:jc w:val="left"/>
            </w:pPr>
            <w:r>
              <w:t xml:space="preserve">1,243,500</w:t>
            </w:r>
          </w:p>
        </w:tc>
        <w:tc>
          <w:tcPr/>
          <w:p>
            <w:pPr>
              <w:pStyle w:val="Compact"/>
              <w:jc w:val="left"/>
            </w:pPr>
            <w:r>
              <w:t xml:space="preserve">+48.8%</w:t>
            </w:r>
          </w:p>
        </w:tc>
      </w:tr>
      <w:tr>
        <w:tc>
          <w:tcPr/>
          <w:p>
            <w:pPr>
              <w:pStyle w:val="Compact"/>
              <w:jc w:val="left"/>
            </w:pPr>
            <w:r>
              <w:t xml:space="preserve">New Client Acquisition</w:t>
            </w:r>
          </w:p>
        </w:tc>
        <w:tc>
          <w:tcPr/>
          <w:p>
            <w:pPr>
              <w:pStyle w:val="Compact"/>
              <w:jc w:val="left"/>
            </w:pPr>
            <w:r>
              <w:t xml:space="preserve">17</w:t>
            </w:r>
          </w:p>
        </w:tc>
        <w:tc>
          <w:tcPr/>
          <w:p>
            <w:pPr>
              <w:pStyle w:val="Compact"/>
              <w:jc w:val="left"/>
            </w:pPr>
            <w:r>
              <w:t xml:space="preserve">9</w:t>
            </w:r>
          </w:p>
        </w:tc>
        <w:tc>
          <w:tcPr/>
          <w:p>
            <w:pPr>
              <w:pStyle w:val="Compact"/>
              <w:jc w:val="left"/>
            </w:pPr>
            <w:r>
              <w:t xml:space="preserve">+89%</w:t>
            </w:r>
          </w:p>
        </w:tc>
      </w:tr>
      <w:tr>
        <w:tc>
          <w:tcPr/>
          <w:p>
            <w:pPr>
              <w:pStyle w:val="Compact"/>
              <w:jc w:val="left"/>
            </w:pPr>
            <w:r>
              <w:t xml:space="preserve">Market Penetration Rate (Harare)</w:t>
            </w:r>
          </w:p>
        </w:tc>
        <w:tc>
          <w:tcPr/>
          <w:p>
            <w:pPr>
              <w:pStyle w:val="Compact"/>
              <w:jc w:val="left"/>
            </w:pPr>
            <w:r>
              <w:t xml:space="preserve">32%</w:t>
            </w:r>
          </w:p>
        </w:tc>
        <w:tc>
          <w:tcPr/>
          <w:p>
            <w:pPr>
              <w:pStyle w:val="Compact"/>
              <w:jc w:val="left"/>
            </w:pPr>
            <w:r>
              <w:t xml:space="preserve">21%</w:t>
            </w:r>
          </w:p>
        </w:tc>
        <w:tc>
          <w:tcPr/>
          <w:p>
            <w:pPr>
              <w:pStyle w:val="Compact"/>
              <w:jc w:val="left"/>
            </w:pPr>
            <w:r>
              <w:t xml:space="preserve">+11pts</w:t>
            </w:r>
          </w:p>
        </w:tc>
      </w:tr>
      <w:tr>
        <w:tc>
          <w:tcPr/>
          <w:p>
            <w:pPr>
              <w:pStyle w:val="Compact"/>
              <w:jc w:val="left"/>
            </w:pPr>
            <w:r>
              <w:t xml:space="preserve">Lake Kariba Project Contracts</w:t>
            </w:r>
          </w:p>
        </w:tc>
        <w:tc>
          <w:tcPr/>
          <w:p>
            <w:pPr>
              <w:pStyle w:val="Compact"/>
              <w:jc w:val="left"/>
            </w:pPr>
            <w:r>
              <w:t xml:space="preserve">5 Major</w:t>
            </w:r>
          </w:p>
        </w:tc>
        <w:tc>
          <w:tcPr/>
          <w:p>
            <w:pPr>
              <w:pStyle w:val="Compact"/>
              <w:jc w:val="left"/>
            </w:pPr>
            <w:r>
              <w:t xml:space="preserve">2 Major</w:t>
            </w:r>
          </w:p>
        </w:tc>
        <w:tc>
          <w:tcPr/>
          <w:p>
            <w:pPr>
              <w:pStyle w:val="Compact"/>
              <w:jc w:val="left"/>
            </w:pPr>
            <w:r>
              <w:t xml:space="preserve">+150%</w:t>
            </w:r>
          </w:p>
        </w:tc>
      </w:tr>
    </w:tbl>
    <w:bookmarkEnd w:id="22"/>
    <w:bookmarkStart w:id="23" w:name="X74d19638dd69f87cbb1e4b0193d35dc681a7a0b"/>
    <w:p>
      <w:pPr>
        <w:pStyle w:val="Heading2"/>
      </w:pPr>
      <w:r>
        <w:t xml:space="preserve">Strategic Implementation in Zimbabwe Harare</w:t>
      </w:r>
    </w:p>
    <w:p>
      <w:pPr>
        <w:pStyle w:val="FirstParagraph"/>
      </w:pPr>
      <w:r>
        <w:t xml:space="preserve">The successful adaptation of "Oceanographer" capabilities for Zimbabwe's freshwater ecosystem was achieved through three critical initiatives:</w:t>
      </w:r>
    </w:p>
    <w:p>
      <w:pPr>
        <w:numPr>
          <w:ilvl w:val="0"/>
          <w:numId w:val="1001"/>
        </w:numPr>
        <w:pStyle w:val="Compact"/>
      </w:pPr>
      <w:r>
        <w:rPr>
          <w:bCs/>
          <w:b/>
        </w:rPr>
        <w:t xml:space="preserve">Technology Localization:</w:t>
      </w:r>
      <w:r>
        <w:t xml:space="preserve"> </w:t>
      </w:r>
      <w:r>
        <w:t xml:space="preserve">Our flagship Oceanographer Data Suite was modified to monitor inland water quality parameters (phosphorus levels, algal blooms, sediment transport) rather than marine environments. This adaptation made our solution directly applicable to Zimbabwe Harare's Lake Kariba and dams like Kanyemba.</w:t>
      </w:r>
    </w:p>
    <w:p>
      <w:pPr>
        <w:numPr>
          <w:ilvl w:val="0"/>
          <w:numId w:val="1001"/>
        </w:numPr>
        <w:pStyle w:val="Compact"/>
      </w:pPr>
      <w:r>
        <w:rPr>
          <w:bCs/>
          <w:b/>
        </w:rPr>
        <w:t xml:space="preserve">Public-Private Partnerships:</w:t>
      </w:r>
      <w:r>
        <w:t xml:space="preserve"> </w:t>
      </w:r>
      <w:r>
        <w:t xml:space="preserve">We secured a landmark contract with the National Water Authority (ZINWA) in Harare for real-time water quality monitoring across 12 critical reservoirs, demonstrating "oceanographer" precision applied to freshwater challenges.</w:t>
      </w:r>
    </w:p>
    <w:p>
      <w:pPr>
        <w:numPr>
          <w:ilvl w:val="0"/>
          <w:numId w:val="1001"/>
        </w:numPr>
        <w:pStyle w:val="Compact"/>
      </w:pPr>
      <w:r>
        <w:rPr>
          <w:bCs/>
          <w:b/>
        </w:rPr>
        <w:t xml:space="preserve">Educational Outreach:</w:t>
      </w:r>
      <w:r>
        <w:t xml:space="preserve"> </w:t>
      </w:r>
      <w:r>
        <w:t xml:space="preserve">Collaborated with University of Zimbabwe's Environmental Science Department to develop a specialized training program on "Freshwater Oceanography," positioning our brand as thought leaders in Harare's academic community.</w:t>
      </w:r>
    </w:p>
    <w:bookmarkEnd w:id="23"/>
    <w:bookmarkStart w:id="26" w:name="client-success-stories"/>
    <w:p>
      <w:pPr>
        <w:pStyle w:val="Heading2"/>
      </w:pPr>
      <w:r>
        <w:t xml:space="preserve">Client Success Stories</w:t>
      </w:r>
    </w:p>
    <w:bookmarkStart w:id="24" w:name="X790919b351d54d49ab586a6bee72bdd27fee3e5"/>
    <w:p>
      <w:pPr>
        <w:pStyle w:val="Heading3"/>
      </w:pPr>
      <w:r>
        <w:t xml:space="preserve">Government Agency: National Water Authority (ZINWA)</w:t>
      </w:r>
    </w:p>
    <w:p>
      <w:pPr>
        <w:pStyle w:val="FirstParagraph"/>
      </w:pPr>
      <w:r>
        <w:t xml:space="preserve">The $650,000 contract for Oceanographer Monitoring Systems across Harare's water distribution network prevented a potential public health crisis in August 2023. Advanced sensor technology detected toxic cyanobacteria blooms in the Marimba Reservoir 72 hours before conventional methods, enabling rapid intervention that protected 1.8 million Harare residents. This case directly demonstrates how "oceanographer" expertise delivers life-saving results even without coastal access.</w:t>
      </w:r>
    </w:p>
    <w:bookmarkEnd w:id="24"/>
    <w:bookmarkStart w:id="25" w:name="Xa207c9a1e6d1e6c1f59facd1e5c41adccc9e9d9"/>
    <w:p>
      <w:pPr>
        <w:pStyle w:val="Heading3"/>
      </w:pPr>
      <w:r>
        <w:t xml:space="preserve">Agri-Tech Startup: Green Harvest Solutions (Harare)</w:t>
      </w:r>
    </w:p>
    <w:p>
      <w:pPr>
        <w:pStyle w:val="FirstParagraph"/>
      </w:pPr>
      <w:r>
        <w:t xml:space="preserve">This agricultural technology firm purchased our Oceanographer AI analytics package to optimize irrigation using data from Lake Kariba. The system reduced water waste by 37% across their 2,000-hectare vineyard operation near Harare, generating $458,000 in annual savings. Their CEO noted: "What we call 'oceanographer analytics' is actually saving our crops from drought-induced failure."</w:t>
      </w:r>
    </w:p>
    <w:bookmarkEnd w:id="25"/>
    <w:bookmarkEnd w:id="26"/>
    <w:bookmarkStart w:id="27" w:name="market-challenges-strategic-response"/>
    <w:p>
      <w:pPr>
        <w:pStyle w:val="Heading2"/>
      </w:pPr>
      <w:r>
        <w:t xml:space="preserve">Market Challenges &amp; Strategic Response</w:t>
      </w:r>
    </w:p>
    <w:p>
      <w:pPr>
        <w:pStyle w:val="FirstParagraph"/>
      </w:pPr>
      <w:r>
        <w:t xml:space="preserve">The Sales Report identifies two primary challenges unique to the Zimbabwe Harare market:</w:t>
      </w:r>
    </w:p>
    <w:p>
      <w:pPr>
        <w:numPr>
          <w:ilvl w:val="0"/>
          <w:numId w:val="1002"/>
        </w:numPr>
        <w:pStyle w:val="Compact"/>
      </w:pPr>
      <w:r>
        <w:rPr>
          <w:bCs/>
          <w:b/>
        </w:rPr>
        <w:t xml:space="preserve">Perception Barrier:</w:t>
      </w:r>
      <w:r>
        <w:t xml:space="preserve"> </w:t>
      </w:r>
      <w:r>
        <w:t xml:space="preserve">Initial skepticism about "oceanographer" services in a landlocked country. Our response included rebranding as "Freshwater Systems Analysts" while maintaining core technology integrity. Marketing materials now explicitly state: "Oceanographic precision for Zimbabwe's waterways."</w:t>
      </w:r>
    </w:p>
    <w:p>
      <w:pPr>
        <w:numPr>
          <w:ilvl w:val="0"/>
          <w:numId w:val="1002"/>
        </w:numPr>
        <w:pStyle w:val="Compact"/>
      </w:pPr>
      <w:r>
        <w:rPr>
          <w:bCs/>
          <w:b/>
        </w:rPr>
        <w:t xml:space="preserve">Infrastructure Limitations:</w:t>
      </w:r>
      <w:r>
        <w:t xml:space="preserve"> </w:t>
      </w:r>
      <w:r>
        <w:t xml:space="preserve">Limited broadband access in rural water management zones. We deployed satellite-linked Oceanographer sensors with offline data processing capabilities, ensuring Harare-based headquarters received real-time analytics even during network outages.</w:t>
      </w:r>
    </w:p>
    <w:bookmarkEnd w:id="27"/>
    <w:bookmarkStart w:id="28" w:name="growth-projections-for-zimbabwe-harare"/>
    <w:p>
      <w:pPr>
        <w:pStyle w:val="Heading2"/>
      </w:pPr>
      <w:r>
        <w:t xml:space="preserve">Growth Projections for Zimbabwe Harare</w:t>
      </w:r>
    </w:p>
    <w:p>
      <w:pPr>
        <w:pStyle w:val="FirstParagraph"/>
      </w:pPr>
      <w:r>
        <w:t xml:space="preserve">Based on current momentum, the Sales Report projects:</w:t>
      </w:r>
    </w:p>
    <w:p>
      <w:pPr>
        <w:numPr>
          <w:ilvl w:val="0"/>
          <w:numId w:val="1003"/>
        </w:numPr>
        <w:pStyle w:val="Compact"/>
      </w:pPr>
      <w:r>
        <w:t xml:space="preserve">45% revenue growth in Q4 2023 through expansion into Zimbabwe's agriculture sector</w:t>
      </w:r>
    </w:p>
    <w:p>
      <w:pPr>
        <w:numPr>
          <w:ilvl w:val="0"/>
          <w:numId w:val="1003"/>
        </w:numPr>
        <w:pStyle w:val="Compact"/>
      </w:pPr>
      <w:r>
        <w:t xml:space="preserve">New partnerships with Harare-based climate research centers (including the newly established Climate Science Institute at University of Zimbabwe)</w:t>
      </w:r>
    </w:p>
    <w:p>
      <w:pPr>
        <w:numPr>
          <w:ilvl w:val="0"/>
          <w:numId w:val="1003"/>
        </w:numPr>
        <w:pStyle w:val="Compact"/>
      </w:pPr>
      <w:r>
        <w:t xml:space="preserve">Entry into regional markets (Mozambique and Botswana) using Harare as a strategic hub</w:t>
      </w:r>
    </w:p>
    <w:p>
      <w:pPr>
        <w:pStyle w:val="FirstParagraph"/>
      </w:pPr>
      <w:r>
        <w:t xml:space="preserve">Our market analysis confirms that Zimbabwe Harare represents the critical gateway for "oceanographer" technology across Southern Africa. As climate change intensifies water stress across landlocked nations, our adapted solutions are becoming essential infrastructure rather than niche offerings. The Sales Report underscores that by reframing marine science expertise as freshwater management innovation, we've created a sustainable competitive advantage in Zimbabwe's unique market context.</w:t>
      </w:r>
    </w:p>
    <w:bookmarkEnd w:id="28"/>
    <w:bookmarkStart w:id="29" w:name="conclusion"/>
    <w:p>
      <w:pPr>
        <w:pStyle w:val="Heading2"/>
      </w:pPr>
      <w:r>
        <w:t xml:space="preserve">Conclusion</w:t>
      </w:r>
    </w:p>
    <w:p>
      <w:pPr>
        <w:pStyle w:val="FirstParagraph"/>
      </w:pPr>
      <w:r>
        <w:t xml:space="preserve">The sales performance in Zimbabwe Harare proves that the "Oceanographer" brand transcends geographical limitations. Our technology has become synonymous with cutting-edge water management solutions across the nation's major freshwater systems. The Sales Report demonstrates not just financial success (exceeding quarterly targets by 17%), but a fundamental shift in how Zimbabwe's environmental sector perceives scientific monitoring capabilities.</w:t>
      </w:r>
    </w:p>
    <w:p>
      <w:pPr>
        <w:pStyle w:val="BodyText"/>
      </w:pPr>
      <w:r>
        <w:t xml:space="preserve">As we look ahead, our strategy remains clear: deepen penetration within Harare's government and academic institutions while expanding the "Oceanographer" value proposition to address Africa's freshwater challenges. The success story unfolding in Zimbabwe Harare is a testament to how innovative adaptation creates market leadership—even when the ocean is 1,200 kilometers away. This Sales Report confirms that Oceanographer Solutions isn't just selling technology; we're building Zimbabwe's water security infrastructure for the 21st century.</w:t>
      </w:r>
    </w:p>
    <w:p>
      <w:pPr>
        <w:pStyle w:val="BodyText"/>
      </w:pPr>
      <w:r>
        <w:rPr>
          <w:bCs/>
          <w:b/>
        </w:rPr>
        <w:t xml:space="preserve">Prepared by:</w:t>
      </w:r>
      <w:r>
        <w:t xml:space="preserve"> </w:t>
      </w:r>
      <w:r>
        <w:t xml:space="preserve">Global Sales Strategy Team</w:t>
      </w:r>
    </w:p>
    <w:p>
      <w:pPr>
        <w:pStyle w:val="BodyText"/>
      </w:pP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Solutions for Zimbabwe Harare Market</dc:title>
  <dc:creator/>
  <dc:language>en</dc:language>
  <cp:keywords/>
  <dcterms:created xsi:type="dcterms:W3CDTF">2026-07-23T03:41:13Z</dcterms:created>
  <dcterms:modified xsi:type="dcterms:W3CDTF">2026-07-23T03:41:13Z</dcterms:modified>
</cp:coreProperties>
</file>

<file path=docProps/custom.xml><?xml version="1.0" encoding="utf-8"?>
<Properties xmlns="http://schemas.openxmlformats.org/officeDocument/2006/custom-properties" xmlns:vt="http://schemas.openxmlformats.org/officeDocument/2006/docPropsVTypes"/>
</file>