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f693776e260e1291a08624979676c41e9601c15"/>
    <w:p>
      <w:pPr>
        <w:pStyle w:val="Heading1"/>
      </w:pPr>
      <w:r>
        <w:t xml:space="preserve">Comprehensive Sales Performance Report: Optometrist Practice in Colombo, Sri Lanka (Q3 2023)</w:t>
      </w:r>
    </w:p>
    <w:bookmarkStart w:id="20" w:name="introduction"/>
    <w:p>
      <w:pPr>
        <w:pStyle w:val="Heading2"/>
      </w:pPr>
      <w:r>
        <w:t xml:space="preserve">Introduction</w:t>
      </w:r>
    </w:p>
    <w:p>
      <w:pPr>
        <w:pStyle w:val="FirstParagraph"/>
      </w:pPr>
      <w:r>
        <w:t xml:space="preserve">This quarterly sales report details the performance of our premier optometrist practice located in the heart of Colombo, Sri Lanka. As a leading eye care provider serving Sri Lankan communities since 2015, we have consistently prioritized patient-centered vision solutions within Colombo's dynamic urban landscape. This document synthesizes key sales metrics, market insights, and strategic recommendations specific to our optometrist practice operating in the competitive yet promising Sri Lanka Colombo healthcare ecosystem.</w:t>
      </w:r>
    </w:p>
    <w:bookmarkEnd w:id="20"/>
    <w:bookmarkStart w:id="21" w:name="executive-summary"/>
    <w:p>
      <w:pPr>
        <w:pStyle w:val="Heading2"/>
      </w:pPr>
      <w:r>
        <w:t xml:space="preserve">Executive Summary</w:t>
      </w:r>
    </w:p>
    <w:p>
      <w:pPr>
        <w:pStyle w:val="FirstParagraph"/>
      </w:pPr>
      <w:r>
        <w:t xml:space="preserve">The third quarter of 2023 demonstrated robust growth across all service lines, with a 18.7% year-over-year increase in total revenue. This success stems from strategic adaptation to Colombo's unique market demands and heightened awareness of ocular health following Sri Lanka's National Eye Health Campaign. Our optometrist practice achieved ₹62.4 million in sales (Q3 2023), surpassing projections by 12%, with prescription eyewear representing 58% of revenue, diagnostic services contributing 31%, and specialty products (contact lenses, sunglasses) comprising the remaining 11%. This growth positions us as a market leader in Sri Lanka Colombo's optometry sector.</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Premium Eyeglass Frames &amp; Lenses</w:t>
            </w:r>
          </w:p>
        </w:tc>
        <w:tc>
          <w:tcPr/>
          <w:p>
            <w:pPr>
              <w:pStyle w:val="Compact"/>
              <w:jc w:val="left"/>
            </w:pPr>
            <w:r>
              <w:t xml:space="preserve">36,200,000</w:t>
            </w:r>
          </w:p>
        </w:tc>
        <w:tc>
          <w:tcPr/>
          <w:p>
            <w:pPr>
              <w:pStyle w:val="Compact"/>
              <w:jc w:val="left"/>
            </w:pPr>
            <w:r>
              <w:t xml:space="preserve">58.0%</w:t>
            </w:r>
          </w:p>
        </w:tc>
        <w:tc>
          <w:tcPr/>
          <w:p>
            <w:pPr>
              <w:pStyle w:val="Compact"/>
              <w:jc w:val="left"/>
            </w:pPr>
            <w:r>
              <w:t xml:space="preserve">+22.1%</w:t>
            </w:r>
          </w:p>
        </w:tc>
      </w:tr>
      <w:tr>
        <w:tc>
          <w:tcPr/>
          <w:p>
            <w:pPr>
              <w:pStyle w:val="Compact"/>
              <w:jc w:val="left"/>
            </w:pPr>
            <w:r>
              <w:t xml:space="preserve">Digital Eye Exams &amp; Diagnostics</w:t>
            </w:r>
          </w:p>
        </w:tc>
        <w:tc>
          <w:tcPr/>
          <w:p>
            <w:pPr>
              <w:pStyle w:val="Compact"/>
              <w:jc w:val="left"/>
            </w:pPr>
            <w:r>
              <w:t xml:space="preserve">19,356,000</w:t>
            </w:r>
          </w:p>
        </w:tc>
        <w:tc>
          <w:tcPr/>
          <w:p>
            <w:pPr>
              <w:pStyle w:val="Compact"/>
              <w:jc w:val="left"/>
            </w:pPr>
            <w:r>
              <w:t xml:space="preserve">31.0%</w:t>
            </w:r>
          </w:p>
        </w:tc>
        <w:tc>
          <w:tcPr/>
          <w:p>
            <w:pPr>
              <w:pStyle w:val="Compact"/>
              <w:jc w:val="left"/>
            </w:pPr>
            <w:r>
              <w:t xml:space="preserve">+15.4%</w:t>
            </w:r>
          </w:p>
        </w:tc>
      </w:tr>
      <w:tr>
        <w:tc>
          <w:tcPr/>
          <w:p>
            <w:pPr>
              <w:pStyle w:val="Compact"/>
              <w:jc w:val="left"/>
            </w:pPr>
            <w:r>
              <w:t xml:space="preserve">Contact Lenses (Monthly/Disposable)</w:t>
            </w:r>
          </w:p>
        </w:tc>
        <w:tc>
          <w:tcPr/>
          <w:p>
            <w:pPr>
              <w:pStyle w:val="Compact"/>
              <w:jc w:val="left"/>
            </w:pPr>
            <w:r>
              <w:t xml:space="preserve">6,864,000</w:t>
            </w:r>
          </w:p>
        </w:tc>
        <w:tc>
          <w:tcPr/>
          <w:p>
            <w:pPr>
              <w:pStyle w:val="Compact"/>
              <w:jc w:val="left"/>
            </w:pPr>
            <w:r>
              <w:t xml:space="preserve">11.0%</w:t>
            </w:r>
          </w:p>
        </w:tc>
        <w:tc>
          <w:tcPr/>
          <w:p>
            <w:pPr>
              <w:pStyle w:val="Compact"/>
              <w:jc w:val="left"/>
            </w:pPr>
            <w:r>
              <w:t xml:space="preserve">+9.7%</w:t>
            </w:r>
          </w:p>
        </w:tc>
      </w:tr>
    </w:tbl>
    <w:bookmarkEnd w:id="22"/>
    <w:bookmarkStart w:id="23" w:name="Xbcd709f312da1f7de026b15a8b81d8af83ff5c3"/>
    <w:p>
      <w:pPr>
        <w:pStyle w:val="Heading2"/>
      </w:pPr>
      <w:r>
        <w:t xml:space="preserve">Market Analysis: Colombo's Optometry Landscape</w:t>
      </w:r>
    </w:p>
    <w:p>
      <w:pPr>
        <w:pStyle w:val="FirstParagraph"/>
      </w:pPr>
      <w:r>
        <w:t xml:space="preserve">Sri Lanka Colombo presents a unique opportunity for optometrist practices due to its dense urban population (7.4 million in metropolitan area), high smartphone penetration (83% of households), and rising digital eye strain cases. Our sales data reveals critical market insights:</w:t>
      </w:r>
    </w:p>
    <w:p>
      <w:pPr>
        <w:numPr>
          <w:ilvl w:val="0"/>
          <w:numId w:val="1001"/>
        </w:numPr>
        <w:pStyle w:val="Compact"/>
      </w:pPr>
      <w:r>
        <w:rPr>
          <w:bCs/>
          <w:b/>
        </w:rPr>
        <w:t xml:space="preserve">Urban Health Awareness Shift:</w:t>
      </w:r>
      <w:r>
        <w:t xml:space="preserve"> </w:t>
      </w:r>
      <w:r>
        <w:t xml:space="preserve">Colombo residents now prioritize preventive eye care, evidenced by 42% of new patients citing "digital device usage concerns" as their primary reason for consultation (up from 28% in Q1 2023).</w:t>
      </w:r>
    </w:p>
    <w:p>
      <w:pPr>
        <w:numPr>
          <w:ilvl w:val="0"/>
          <w:numId w:val="1001"/>
        </w:numPr>
        <w:pStyle w:val="Compact"/>
      </w:pPr>
      <w:r>
        <w:rPr>
          <w:bCs/>
          <w:b/>
        </w:rPr>
        <w:t xml:space="preserve">Competitive Differentiation:</w:t>
      </w:r>
      <w:r>
        <w:t xml:space="preserve"> </w:t>
      </w:r>
      <w:r>
        <w:t xml:space="preserve">While competitors focus on basic eyeglass sales, our optometrist practice's integration of AI-assisted retinal screening (introduced Q1 2023) has attracted premium clients, increasing average transaction value by 37%.</w:t>
      </w:r>
    </w:p>
    <w:p>
      <w:pPr>
        <w:numPr>
          <w:ilvl w:val="0"/>
          <w:numId w:val="1001"/>
        </w:numPr>
        <w:pStyle w:val="Compact"/>
      </w:pPr>
      <w:r>
        <w:rPr>
          <w:bCs/>
          <w:b/>
        </w:rPr>
        <w:t xml:space="preserve">Sri Lankan Consumer Preferences:</w:t>
      </w:r>
      <w:r>
        <w:t xml:space="preserve"> </w:t>
      </w:r>
      <w:r>
        <w:t xml:space="preserve">Local demand for handcrafted frames using traditional Sri Lankan wood and fabrics has surged by 65%, creating a distinct market segment absent in competitor offerings.</w:t>
      </w:r>
    </w:p>
    <w:bookmarkEnd w:id="23"/>
    <w:bookmarkStart w:id="24" w:name="strategic-product-performance"/>
    <w:p>
      <w:pPr>
        <w:pStyle w:val="Heading2"/>
      </w:pPr>
      <w:r>
        <w:t xml:space="preserve">Strategic Product Performance</w:t>
      </w:r>
    </w:p>
    <w:p>
      <w:pPr>
        <w:pStyle w:val="FirstParagraph"/>
      </w:pPr>
      <w:r>
        <w:rPr>
          <w:bCs/>
          <w:b/>
        </w:rPr>
        <w:t xml:space="preserve">Premium Eyewear Category:</w:t>
      </w:r>
      <w:r>
        <w:t xml:space="preserve"> </w:t>
      </w:r>
      <w:r>
        <w:t xml:space="preserve">The "Colombo Heritage Collection" (handcrafted frames featuring Sri Lankan motifs) generated ₹14.2 million, representing 39% of eyewear sales. This success validates our strategy to localize products for Sri Lanka Colombo consumers.</w:t>
      </w:r>
    </w:p>
    <w:p>
      <w:pPr>
        <w:pStyle w:val="BodyText"/>
      </w:pPr>
      <w:r>
        <w:rPr>
          <w:bCs/>
          <w:b/>
        </w:rPr>
        <w:t xml:space="preserve">Digital Eye Exams:</w:t>
      </w:r>
      <w:r>
        <w:t xml:space="preserve"> </w:t>
      </w:r>
      <w:r>
        <w:t xml:space="preserve">The "Digital Eye Health Package" (comprehensive screening + blue-light filter prescription) achieved 100% patient retention, with 287 new clients acquired. This service directly responds to Colombo's high screen-time culture, where over 65% of office workers report eye strain symptoms.</w:t>
      </w:r>
    </w:p>
    <w:p>
      <w:pPr>
        <w:pStyle w:val="BodyText"/>
      </w:pPr>
      <w:r>
        <w:rPr>
          <w:bCs/>
          <w:b/>
        </w:rPr>
        <w:t xml:space="preserve">Specialty Products:</w:t>
      </w:r>
      <w:r>
        <w:t xml:space="preserve"> </w:t>
      </w:r>
      <w:r>
        <w:t xml:space="preserve">Monthly contact lenses saw a 24% increase due to targeted corporate wellness programs with Colombo-based IT firms (e.g., LKSoft, Wipro). We now serve 17 major corporations across Sri Lanka Colombo, driving consistent B2B revenue streams.</w:t>
      </w:r>
    </w:p>
    <w:bookmarkEnd w:id="24"/>
    <w:bookmarkStart w:id="25" w:name="Xb3d54eb6fcf666fc615359a01a81ace8afccf6c"/>
    <w:p>
      <w:pPr>
        <w:pStyle w:val="Heading2"/>
      </w:pPr>
      <w:r>
        <w:t xml:space="preserve">Challenges &amp; Opportunities in Sri Lanka Colombo</w:t>
      </w:r>
    </w:p>
    <w:p>
      <w:pPr>
        <w:pStyle w:val="FirstParagraph"/>
      </w:pPr>
      <w:r>
        <w:rPr>
          <w:bCs/>
          <w:b/>
        </w:rPr>
        <w:t xml:space="preserve">Challenges:</w:t>
      </w:r>
    </w:p>
    <w:p>
      <w:pPr>
        <w:numPr>
          <w:ilvl w:val="0"/>
          <w:numId w:val="1002"/>
        </w:numPr>
        <w:pStyle w:val="Compact"/>
      </w:pPr>
      <w:r>
        <w:rPr>
          <w:iCs/>
          <w:i/>
        </w:rPr>
        <w:t xml:space="preserve">Economic Sensitivity:</w:t>
      </w:r>
      <w:r>
        <w:t xml:space="preserve"> </w:t>
      </w:r>
      <w:r>
        <w:t xml:space="preserve">31% of potential clients deferred non-urgent care due to inflation-driven budget constraints, requiring strategic pricing adjustments.</w:t>
      </w:r>
    </w:p>
    <w:p>
      <w:pPr>
        <w:numPr>
          <w:ilvl w:val="0"/>
          <w:numId w:val="1002"/>
        </w:numPr>
        <w:pStyle w:val="Compact"/>
      </w:pPr>
      <w:r>
        <w:rPr>
          <w:iCs/>
          <w:i/>
        </w:rPr>
        <w:t xml:space="preserve">Supply Chain Delays:</w:t>
      </w:r>
      <w:r>
        <w:t xml:space="preserve"> </w:t>
      </w:r>
      <w:r>
        <w:t xml:space="preserve">Import restrictions on European lens materials caused a 4-week production delay in premium products during July 2023.</w:t>
      </w:r>
    </w:p>
    <w:p>
      <w:pPr>
        <w:pStyle w:val="FirstParagraph"/>
      </w:pPr>
      <w:r>
        <w:rPr>
          <w:bCs/>
          <w:b/>
        </w:rPr>
        <w:t xml:space="preserve">Opportunities:</w:t>
      </w:r>
    </w:p>
    <w:p>
      <w:pPr>
        <w:numPr>
          <w:ilvl w:val="0"/>
          <w:numId w:val="1003"/>
        </w:numPr>
        <w:pStyle w:val="Compact"/>
      </w:pPr>
      <w:r>
        <w:rPr>
          <w:iCs/>
          <w:i/>
        </w:rPr>
        <w:t xml:space="preserve">School Health Partnerships:</w:t>
      </w:r>
      <w:r>
        <w:t xml:space="preserve"> </w:t>
      </w:r>
      <w:r>
        <w:t xml:space="preserve">Collaborating with Colombo Municipal Council schools for free vision screenings could generate 500+ new pediatric clients annually.</w:t>
      </w:r>
    </w:p>
    <w:p>
      <w:pPr>
        <w:numPr>
          <w:ilvl w:val="0"/>
          <w:numId w:val="1003"/>
        </w:numPr>
        <w:pStyle w:val="Compact"/>
      </w:pPr>
      <w:r>
        <w:rPr>
          <w:iCs/>
          <w:i/>
        </w:rPr>
        <w:t xml:space="preserve">Government Initiatives:</w:t>
      </w:r>
      <w:r>
        <w:t xml:space="preserve"> </w:t>
      </w:r>
      <w:r>
        <w:t xml:space="preserve">Aligning with Sri Lanka's National Eye Care Program (launched 2022) to provide subsidized diagnostics for low-income groups in Colombo suburbs.</w:t>
      </w:r>
    </w:p>
    <w:p>
      <w:pPr>
        <w:numPr>
          <w:ilvl w:val="0"/>
          <w:numId w:val="1003"/>
        </w:numPr>
        <w:pStyle w:val="Compact"/>
      </w:pPr>
      <w:r>
        <w:rPr>
          <w:iCs/>
          <w:i/>
        </w:rPr>
        <w:t xml:space="preserve">Digital Expansion:</w:t>
      </w:r>
      <w:r>
        <w:t xml:space="preserve"> </w:t>
      </w:r>
      <w:r>
        <w:t xml:space="preserve">Developing a Colombo-specific tele-optometry service for remote areas like Ratmalana and Kotte, addressing unmet demand in Sri Lanka's underserved regions.</w:t>
      </w:r>
    </w:p>
    <w:bookmarkEnd w:id="25"/>
    <w:bookmarkStart w:id="26" w:name="competitive-positioning"/>
    <w:p>
      <w:pPr>
        <w:pStyle w:val="Heading2"/>
      </w:pPr>
      <w:r>
        <w:t xml:space="preserve">Competitive Positioning</w:t>
      </w:r>
    </w:p>
    <w:p>
      <w:pPr>
        <w:pStyle w:val="FirstParagraph"/>
      </w:pPr>
      <w:r>
        <w:t xml:space="preserve">In the Sri Lanka Colombo market, our optometrist practice outperforms competitors in both revenue growth (18.7% vs. industry average 9.3%) and client satisfaction (4.8/5 stars on Google Maps - highest in Colombo). Key differentiators include:</w:t>
      </w:r>
    </w:p>
    <w:p>
      <w:pPr>
        <w:numPr>
          <w:ilvl w:val="0"/>
          <w:numId w:val="1004"/>
        </w:numPr>
        <w:pStyle w:val="Compact"/>
      </w:pPr>
      <w:r>
        <w:t xml:space="preserve">Localized product range catering to Sri Lankan aesthetics</w:t>
      </w:r>
    </w:p>
    <w:p>
      <w:pPr>
        <w:numPr>
          <w:ilvl w:val="0"/>
          <w:numId w:val="1004"/>
        </w:numPr>
        <w:pStyle w:val="Compact"/>
      </w:pPr>
      <w:r>
        <w:t xml:space="preserve">Premium diagnostic technology unavailable at competitors' clinics</w:t>
      </w:r>
    </w:p>
    <w:p>
      <w:pPr>
        <w:numPr>
          <w:ilvl w:val="0"/>
          <w:numId w:val="1004"/>
        </w:numPr>
        <w:pStyle w:val="Compact"/>
      </w:pPr>
      <w:r>
        <w:t xml:space="preserve">Strategic corporate partnerships for B2B revenue streams</w:t>
      </w:r>
    </w:p>
    <w:bookmarkEnd w:id="26"/>
    <w:bookmarkStart w:id="27" w:name="recommendations-for-q4-2023-beyond"/>
    <w:p>
      <w:pPr>
        <w:pStyle w:val="Heading2"/>
      </w:pPr>
      <w:r>
        <w:t xml:space="preserve">Recommendations for Q4 2023 &amp; Beyond</w:t>
      </w:r>
    </w:p>
    <w:p>
      <w:pPr>
        <w:numPr>
          <w:ilvl w:val="0"/>
          <w:numId w:val="1005"/>
        </w:numPr>
        <w:pStyle w:val="Compact"/>
      </w:pPr>
      <w:r>
        <w:rPr>
          <w:bCs/>
          <w:b/>
        </w:rPr>
        <w:t xml:space="preserve">Launch "Eye Health Ambassador" Program:</w:t>
      </w:r>
      <w:r>
        <w:t xml:space="preserve"> </w:t>
      </w:r>
      <w:r>
        <w:t xml:space="preserve">Train community health workers in Colombo's low-income zones to conduct basic screenings, funneling patients to our practice. Projected: ₹8.5M additional revenue from new patient acquisition.</w:t>
      </w:r>
    </w:p>
    <w:p>
      <w:pPr>
        <w:numPr>
          <w:ilvl w:val="0"/>
          <w:numId w:val="1005"/>
        </w:numPr>
        <w:pStyle w:val="Compact"/>
      </w:pPr>
      <w:r>
        <w:rPr>
          <w:bCs/>
          <w:b/>
        </w:rPr>
        <w:t xml:space="preserve">Expand Heritage Collection:</w:t>
      </w:r>
      <w:r>
        <w:t xml:space="preserve"> </w:t>
      </w:r>
      <w:r>
        <w:t xml:space="preserve">Develop a "Sri Lankan Cultural Eyewear" line featuring traditional Kandyan patterns on modern frames, targeting tourism and cultural events in Colombo.</w:t>
      </w:r>
    </w:p>
    <w:p>
      <w:pPr>
        <w:numPr>
          <w:ilvl w:val="0"/>
          <w:numId w:val="1005"/>
        </w:numPr>
        <w:pStyle w:val="Compact"/>
      </w:pPr>
      <w:r>
        <w:rPr>
          <w:bCs/>
          <w:b/>
        </w:rPr>
        <w:t xml:space="preserve">Implement Tiered Pricing:</w:t>
      </w:r>
      <w:r>
        <w:t xml:space="preserve"> </w:t>
      </w:r>
      <w:r>
        <w:t xml:space="preserve">Introduce subsidized diagnostic packages for Sri Lanka Colombo's middle-income families (₹1,500 instead of ₹2,250), expected to increase patient volume by 35%.</w:t>
      </w:r>
    </w:p>
    <w:p>
      <w:pPr>
        <w:numPr>
          <w:ilvl w:val="0"/>
          <w:numId w:val="1005"/>
        </w:numPr>
        <w:pStyle w:val="Compact"/>
      </w:pPr>
      <w:r>
        <w:rPr>
          <w:bCs/>
          <w:b/>
        </w:rPr>
        <w:t xml:space="preserve">Digital Marketing Focus:</w:t>
      </w:r>
      <w:r>
        <w:t xml:space="preserve"> </w:t>
      </w:r>
      <w:r>
        <w:t xml:space="preserve">Target Colombo-based professionals via LinkedIn ads highlighting "Digital Eye Health Solutions" – aligning with our most profitable service line.</w:t>
      </w:r>
    </w:p>
    <w:bookmarkEnd w:id="27"/>
    <w:bookmarkStart w:id="28" w:name="conclusion"/>
    <w:p>
      <w:pPr>
        <w:pStyle w:val="Heading2"/>
      </w:pPr>
      <w:r>
        <w:t xml:space="preserve">Conclusion</w:t>
      </w:r>
    </w:p>
    <w:p>
      <w:pPr>
        <w:pStyle w:val="FirstParagraph"/>
      </w:pPr>
      <w:r>
        <w:t xml:space="preserve">The Sri Lanka Colombo optometrist market presents exceptional growth potential, and our practice has positioned itself at the forefront through localized innovation and data-driven sales strategies. This Q3 Sales Report confirms that integrating cultural relevance with clinical excellence generates sustainable revenue in Sri Lanka's competitive healthcare sector. Our focus on premium eyewear, digital diagnostics, and community partnerships has not only boosted sales but also elevated our brand as Colombo's premier optometry destination. Moving forward, we will leverage these insights to deepen our market leadership while expanding access to quality eye care across Sri Lanka's most populous city. The data underscores a clear path: by remaining deeply rooted in Colombo's community needs while advancing clinical service quality, our optometrist practice will continue to set the benchmark for sales performance throughout Sri Lanka.</w:t>
      </w:r>
    </w:p>
    <w:p>
      <w:pPr>
        <w:pStyle w:val="BodyText"/>
      </w:pPr>
      <w:r>
        <w:rPr>
          <w:iCs/>
          <w:i/>
        </w:rPr>
        <w:t xml:space="preserve">Prepared By: Strategic Sales &amp; Marketing Department | Date: October 15, 2023 | For Optometrist Practice,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Optometrist Practice in Colombo, Sri Lanka</dc:title>
  <dc:creator/>
  <dc:language>en</dc:language>
  <cp:keywords/>
  <dcterms:created xsi:type="dcterms:W3CDTF">2026-07-21T10:32:42Z</dcterms:created>
  <dcterms:modified xsi:type="dcterms:W3CDTF">2026-07-21T10:32:42Z</dcterms:modified>
</cp:coreProperties>
</file>

<file path=docProps/custom.xml><?xml version="1.0" encoding="utf-8"?>
<Properties xmlns="http://schemas.openxmlformats.org/officeDocument/2006/custom-properties" xmlns:vt="http://schemas.openxmlformats.org/officeDocument/2006/docPropsVTypes"/>
</file>