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Optometrist</w:t>
      </w:r>
      <w:r>
        <w:t xml:space="preserve"> </w:t>
      </w:r>
      <w:r>
        <w:t xml:space="preserve">Sales</w:t>
      </w:r>
      <w:r>
        <w:t xml:space="preserve"> </w:t>
      </w:r>
      <w:r>
        <w:t xml:space="preserve">Report</w:t>
      </w:r>
      <w:r>
        <w:t xml:space="preserve"> </w:t>
      </w:r>
      <w:r>
        <w:t xml:space="preserve">-</w:t>
      </w:r>
      <w:r>
        <w:t xml:space="preserve"> </w:t>
      </w:r>
      <w:r>
        <w:t xml:space="preserve">Zimbabwe</w:t>
      </w:r>
    </w:p>
    <w:bookmarkStart w:id="31" w:name="X676a083177d9029d75aad81078dd0b818e97b80"/>
    <w:p>
      <w:pPr>
        <w:pStyle w:val="Heading1"/>
      </w:pPr>
      <w:r>
        <w:t xml:space="preserve">Comprehensive Sales Report: Optometrist Practice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Zimbabwe Harare Optometry Network</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detailed analysis of the performance metrics for our flagship optometrist practice located in the heart of Zimbabwe Harare. The period under review demonstrates robust growth across all service lines, with a 18.7% year-over-year increase in total revenue. Our strategic focus on community eye care within Zimbabwe Harare has yielded exceptional results, affirming our position as the preferred optometrist provider in the region. This document serves as both a performance benchmark and roadmap for continued expansion within Zimbabwe's most populous urban center.</w:t>
      </w:r>
    </w:p>
    <w:bookmarkEnd w:id="20"/>
    <w:bookmarkStart w:id="21" w:name="key-performance-indicators"/>
    <w:p>
      <w:pPr>
        <w:pStyle w:val="Heading2"/>
      </w:pPr>
      <w:r>
        <w:t xml:space="preserve">Key Performance Indicators</w:t>
      </w:r>
    </w:p>
    <w:p>
      <w:pPr>
        <w:pStyle w:val="FirstParagraph"/>
      </w:pPr>
      <w:r>
        <w:t xml:space="preserve">The sales data reflects significant momentum for our Harare-based optometrist practice. Total revenue reached $148,500 USD during Q3 2023, exceeding projections by 14.3%. This growth is particularly notable given the economic challenges facing Zimbabwe in 2023. Key drivers included:</w:t>
      </w:r>
    </w:p>
    <w:p>
      <w:pPr>
        <w:numPr>
          <w:ilvl w:val="0"/>
          <w:numId w:val="1001"/>
        </w:numPr>
        <w:pStyle w:val="Compact"/>
      </w:pPr>
      <w:r>
        <w:rPr>
          <w:bCs/>
          <w:b/>
        </w:rPr>
        <w:t xml:space="preserve">Optical Sales:</w:t>
      </w:r>
      <w:r>
        <w:t xml:space="preserve"> </w:t>
      </w:r>
      <w:r>
        <w:t xml:space="preserve">$78,900 (53% of total revenue) - Up 22% YoY</w:t>
      </w:r>
    </w:p>
    <w:p>
      <w:pPr>
        <w:numPr>
          <w:ilvl w:val="0"/>
          <w:numId w:val="1001"/>
        </w:numPr>
        <w:pStyle w:val="Compact"/>
      </w:pPr>
      <w:r>
        <w:rPr>
          <w:bCs/>
          <w:b/>
        </w:rPr>
        <w:t xml:space="preserve">Comprehensive Eye Exams:</w:t>
      </w:r>
      <w:r>
        <w:t xml:space="preserve"> </w:t>
      </w:r>
      <w:r>
        <w:t xml:space="preserve">$41,200 (28% of total revenue) - Up 16.5% YoY</w:t>
      </w:r>
    </w:p>
    <w:p>
      <w:pPr>
        <w:numPr>
          <w:ilvl w:val="0"/>
          <w:numId w:val="1001"/>
        </w:numPr>
        <w:pStyle w:val="Compact"/>
      </w:pPr>
      <w:r>
        <w:rPr>
          <w:bCs/>
          <w:b/>
        </w:rPr>
        <w:t xml:space="preserve">Specialized Services:</w:t>
      </w:r>
      <w:r>
        <w:t xml:space="preserve"> </w:t>
      </w:r>
      <w:r>
        <w:t xml:space="preserve">$28,400 (19% of total revenue) - Up 37.1% YoY</w:t>
      </w:r>
    </w:p>
    <w:bookmarkEnd w:id="21"/>
    <w:bookmarkStart w:id="24" w:name="Xe0a94fe3807a2a57dd0bc0c3ff0eefa3f2dd8db"/>
    <w:p>
      <w:pPr>
        <w:pStyle w:val="Heading2"/>
      </w:pPr>
      <w:r>
        <w:t xml:space="preserve">Detailed Service Line Analysis: Zimbabwe Harare Market Focus</w:t>
      </w:r>
    </w:p>
    <w:p>
      <w:pPr>
        <w:pStyle w:val="FirstParagraph"/>
      </w:pPr>
      <w:r>
        <w:t xml:space="preserve">Our data reveals distinct consumer behavior patterns specific to the Zimbabwe Harare market. The demand for premium eyewear has surged by 31% due to increased disposable income among Harare's middle class. This trend aligns with our strategic shift toward high-margin frames and lens technology in Zimbabwe's urban centers.</w:t>
      </w:r>
    </w:p>
    <w:bookmarkStart w:id="22" w:name="optical-sales-breakdown"/>
    <w:p>
      <w:pPr>
        <w:pStyle w:val="Heading3"/>
      </w:pPr>
      <w:r>
        <w:t xml:space="preserve">Optical Sales Breakdown</w:t>
      </w:r>
    </w:p>
    <w:p>
      <w:pPr>
        <w:pStyle w:val="FirstParagraph"/>
      </w:pPr>
      <w:r>
        <w:t xml:space="preserve">Prescription eyewear sales grew substantially, with designer frames (imported from South Africa) capturing 42% of optical revenue. The most popular products included:</w:t>
      </w:r>
    </w:p>
    <w:p>
      <w:pPr>
        <w:numPr>
          <w:ilvl w:val="0"/>
          <w:numId w:val="1002"/>
        </w:numPr>
        <w:pStyle w:val="Compact"/>
      </w:pPr>
      <w:r>
        <w:rPr>
          <w:bCs/>
          <w:b/>
        </w:rPr>
        <w:t xml:space="preserve">Polarized Sunglasses:</w:t>
      </w:r>
      <w:r>
        <w:t xml:space="preserve"> </w:t>
      </w:r>
      <w:r>
        <w:t xml:space="preserve">+48% YoY - Driven by Harare's high UV index</w:t>
      </w:r>
    </w:p>
    <w:p>
      <w:pPr>
        <w:numPr>
          <w:ilvl w:val="0"/>
          <w:numId w:val="1002"/>
        </w:numPr>
        <w:pStyle w:val="Compact"/>
      </w:pPr>
      <w:r>
        <w:rPr>
          <w:bCs/>
          <w:b/>
        </w:rPr>
        <w:t xml:space="preserve">Anti-Reflective Coatings:</w:t>
      </w:r>
      <w:r>
        <w:t xml:space="preserve"> </w:t>
      </w:r>
      <w:r>
        <w:t xml:space="preserve">+33% YoY - Increased demand for digital device users</w:t>
      </w:r>
    </w:p>
    <w:p>
      <w:pPr>
        <w:numPr>
          <w:ilvl w:val="0"/>
          <w:numId w:val="1002"/>
        </w:numPr>
        <w:pStyle w:val="Compact"/>
      </w:pPr>
      <w:r>
        <w:rPr>
          <w:bCs/>
          <w:b/>
        </w:rPr>
        <w:t xml:space="preserve">Safety Glasses for Occupational Use:</w:t>
      </w:r>
      <w:r>
        <w:t xml:space="preserve"> </w:t>
      </w:r>
      <w:r>
        <w:t xml:space="preserve">+27% YoY - Catering to Harare's industrial workforce</w:t>
      </w:r>
    </w:p>
    <w:p>
      <w:pPr>
        <w:pStyle w:val="FirstParagraph"/>
      </w:pPr>
      <w:r>
        <w:t xml:space="preserve">This optical performance underscores our success in positioning as the premier optometrist practice in Zimbabwe Harare, where brand loyalty is high among repeat customers.</w:t>
      </w:r>
    </w:p>
    <w:bookmarkEnd w:id="22"/>
    <w:bookmarkStart w:id="23" w:name="diagnostic-services-growth"/>
    <w:p>
      <w:pPr>
        <w:pStyle w:val="Heading3"/>
      </w:pPr>
      <w:r>
        <w:t xml:space="preserve">Diagnostic Services Growth</w:t>
      </w:r>
    </w:p>
    <w:p>
      <w:pPr>
        <w:pStyle w:val="FirstParagraph"/>
      </w:pPr>
      <w:r>
        <w:t xml:space="preserve">Comprehensive eye exams showed remarkable 16.5% growth, particularly among school-aged children and elderly patients (60+). The introduction of mobile retinal scanning technology has been instrumental in expanding our diagnostic services throughout Harare. Our partnership with the Harare City Council's community health initiative enabled free screening camps at 8 locations, generating $21,300 in subsequent paid consultations - demonstrating how strategic community engagement boosts optometrist practice revenue.</w:t>
      </w:r>
    </w:p>
    <w:bookmarkEnd w:id="23"/>
    <w:bookmarkEnd w:id="24"/>
    <w:bookmarkStart w:id="25" w:name="X574d34a8760daf39f431a0c80af0de57a349617"/>
    <w:p>
      <w:pPr>
        <w:pStyle w:val="Heading2"/>
      </w:pPr>
      <w:r>
        <w:t xml:space="preserve">Customer Insights: Zimbabwe Harare Demographics</w:t>
      </w:r>
    </w:p>
    <w:p>
      <w:pPr>
        <w:pStyle w:val="FirstParagraph"/>
      </w:pPr>
      <w:r>
        <w:t xml:space="preserve">Our customer database reveals that 68% of patients come from Harare's affluent suburbs (Belgravia, Borrowdale, Glenelg), while 32% are from middle-income areas (Kwekwe, Mbare). This distribution validates our multi-tiered pricing strategy. Notably:</w:t>
      </w:r>
    </w:p>
    <w:p>
      <w:pPr>
        <w:numPr>
          <w:ilvl w:val="0"/>
          <w:numId w:val="1003"/>
        </w:numPr>
        <w:pStyle w:val="Compact"/>
      </w:pPr>
      <w:r>
        <w:t xml:space="preserve">58% of new patients were referred by local schools and corporate wellness programs</w:t>
      </w:r>
    </w:p>
    <w:p>
      <w:pPr>
        <w:numPr>
          <w:ilvl w:val="0"/>
          <w:numId w:val="1003"/>
        </w:numPr>
        <w:pStyle w:val="Compact"/>
      </w:pPr>
      <w:r>
        <w:t xml:space="preserve">74% of customers purchase additional services after initial exams (lens upgrades, eye health consultations)</w:t>
      </w:r>
    </w:p>
    <w:p>
      <w:pPr>
        <w:numPr>
          <w:ilvl w:val="0"/>
          <w:numId w:val="1003"/>
        </w:numPr>
        <w:pStyle w:val="Compact"/>
      </w:pPr>
      <w:r>
        <w:t xml:space="preserve">32% of repeat clients are employed in Harare's financial district - proving our value proposition resonates with high-income professionals</w:t>
      </w:r>
    </w:p>
    <w:bookmarkEnd w:id="25"/>
    <w:bookmarkStart w:id="26" w:name="Xd167151adbf9f5cac18e060412253f0d3a97fd7"/>
    <w:p>
      <w:pPr>
        <w:pStyle w:val="Heading2"/>
      </w:pPr>
      <w:r>
        <w:t xml:space="preserve">Market Positioning Analysis: Why Zimbabwe Harare?</w:t>
      </w:r>
    </w:p>
    <w:p>
      <w:pPr>
        <w:pStyle w:val="FirstParagraph"/>
      </w:pPr>
      <w:r>
        <w:t xml:space="preserve">This Sales Report confirms that our location strategy in Zimbabwe Harare is optimal. The city's population of 1.8 million creates a sustainable patient base, with only three major optometrist practices serving the area - positioning us as the market leader in terms of technology and service quality. Our competitive analysis shows:</w:t>
      </w:r>
    </w:p>
    <w:p>
      <w:pPr>
        <w:numPr>
          <w:ilvl w:val="0"/>
          <w:numId w:val="1004"/>
        </w:numPr>
        <w:pStyle w:val="Compact"/>
      </w:pPr>
      <w:r>
        <w:t xml:space="preserve">We hold 42% market share in Harare for premium eyewear services</w:t>
      </w:r>
    </w:p>
    <w:p>
      <w:pPr>
        <w:numPr>
          <w:ilvl w:val="0"/>
          <w:numId w:val="1004"/>
        </w:numPr>
        <w:pStyle w:val="Compact"/>
      </w:pPr>
      <w:r>
        <w:t xml:space="preserve">Our digital eye health monitoring system is the only one deployed across all Zimbabwe Harare practice locations</w:t>
      </w:r>
    </w:p>
    <w:p>
      <w:pPr>
        <w:numPr>
          <w:ilvl w:val="0"/>
          <w:numId w:val="1004"/>
        </w:numPr>
        <w:pStyle w:val="Compact"/>
      </w:pPr>
      <w:r>
        <w:t xml:space="preserve">Patient satisfaction scores (9.2/10) significantly exceed national averages due to our specialized care model</w:t>
      </w:r>
    </w:p>
    <w:bookmarkEnd w:id="26"/>
    <w:bookmarkStart w:id="27" w:name="Xfe9c46b2c7a41af0a034c7eebc440dfb47020ab"/>
    <w:p>
      <w:pPr>
        <w:pStyle w:val="Heading2"/>
      </w:pPr>
      <w:r>
        <w:t xml:space="preserve">Challenges and Strategic Opportunities in Zimbabwe Harare Market</w:t>
      </w:r>
    </w:p>
    <w:p>
      <w:pPr>
        <w:pStyle w:val="FirstParagraph"/>
      </w:pPr>
      <w:r>
        <w:t xml:space="preserve">While the Sales Report demonstrates strong performance, we face two critical challenges unique to Zimbabwe Harare:</w:t>
      </w:r>
    </w:p>
    <w:p>
      <w:pPr>
        <w:numPr>
          <w:ilvl w:val="0"/>
          <w:numId w:val="1005"/>
        </w:numPr>
        <w:pStyle w:val="Compact"/>
      </w:pPr>
      <w:r>
        <w:rPr>
          <w:bCs/>
          <w:b/>
        </w:rPr>
        <w:t xml:space="preserve">Currency Volatility:</w:t>
      </w:r>
      <w:r>
        <w:t xml:space="preserve"> </w:t>
      </w:r>
      <w:r>
        <w:t xml:space="preserve">Import costs for premium eyewear fluctuate with forex rates, impacting profit margins. We're implementing a local assembly partnership with Zimbabwean manufacturers to mitigate this risk.</w:t>
      </w:r>
    </w:p>
    <w:p>
      <w:pPr>
        <w:numPr>
          <w:ilvl w:val="0"/>
          <w:numId w:val="1005"/>
        </w:numPr>
        <w:pStyle w:val="Compact"/>
      </w:pPr>
      <w:r>
        <w:rPr>
          <w:bCs/>
          <w:b/>
        </w:rPr>
        <w:t xml:space="preserve">Healthcare Accessibility:</w:t>
      </w:r>
      <w:r>
        <w:t xml:space="preserve"> </w:t>
      </w:r>
      <w:r>
        <w:t xml:space="preserve">Only 35% of Harare's population accesses regular eye care. This gap represents a $210,000 potential revenue opportunity we're addressing through corporate wellness partnerships.</w:t>
      </w:r>
    </w:p>
    <w:bookmarkEnd w:id="27"/>
    <w:bookmarkStart w:id="28" w:name="X25209f07dc0d1c61add651d689c5d4e5d3fa8fa"/>
    <w:p>
      <w:pPr>
        <w:pStyle w:val="Heading2"/>
      </w:pPr>
      <w:r>
        <w:t xml:space="preserve">Strategic Recommendations for Future Sales Growth</w:t>
      </w:r>
    </w:p>
    <w:p>
      <w:pPr>
        <w:pStyle w:val="FirstParagraph"/>
      </w:pPr>
      <w:r>
        <w:t xml:space="preserve">This comprehensive Sales Report validates our current strategy but identifies clear growth vectors:</w:t>
      </w:r>
    </w:p>
    <w:p>
      <w:pPr>
        <w:numPr>
          <w:ilvl w:val="0"/>
          <w:numId w:val="1006"/>
        </w:numPr>
        <w:pStyle w:val="Compact"/>
      </w:pPr>
      <w:r>
        <w:rPr>
          <w:bCs/>
          <w:b/>
        </w:rPr>
        <w:t xml:space="preserve">Expand Rural Outreach:</w:t>
      </w:r>
      <w:r>
        <w:t xml:space="preserve"> </w:t>
      </w:r>
      <w:r>
        <w:t xml:space="preserve">Partner with Zimbabwe's Ministry of Health to establish satellite clinics in Harare's peri-urban areas (e.g., Chitungwiza), targeting 25% new patient acquisition</w:t>
      </w:r>
    </w:p>
    <w:p>
      <w:pPr>
        <w:numPr>
          <w:ilvl w:val="0"/>
          <w:numId w:val="1006"/>
        </w:numPr>
        <w:pStyle w:val="Compact"/>
      </w:pPr>
      <w:r>
        <w:rPr>
          <w:bCs/>
          <w:b/>
        </w:rPr>
        <w:t xml:space="preserve">Leverage Digital Transformation:</w:t>
      </w:r>
      <w:r>
        <w:t xml:space="preserve"> </w:t>
      </w:r>
      <w:r>
        <w:t xml:space="preserve">Launch a mobile app for appointment scheduling and eye health tracking, projected to increase service utilization by 30%</w:t>
      </w:r>
    </w:p>
    <w:p>
      <w:pPr>
        <w:numPr>
          <w:ilvl w:val="0"/>
          <w:numId w:val="1006"/>
        </w:numPr>
        <w:pStyle w:val="Compact"/>
      </w:pPr>
      <w:r>
        <w:rPr>
          <w:bCs/>
          <w:b/>
        </w:rPr>
        <w:t xml:space="preserve">Develop Corporate Programs:</w:t>
      </w:r>
      <w:r>
        <w:t xml:space="preserve"> </w:t>
      </w:r>
      <w:r>
        <w:t xml:space="preserve">Target Harare's top 50 companies with tailored vision care packages - estimated $45,000 in Q1 2024 revenue</w:t>
      </w:r>
    </w:p>
    <w:bookmarkEnd w:id="28"/>
    <w:bookmarkStart w:id="29" w:name="Xa3901a3c5d855e2e1c5caa63504b4f10216f2ac"/>
    <w:p>
      <w:pPr>
        <w:pStyle w:val="Heading2"/>
      </w:pPr>
      <w:r>
        <w:t xml:space="preserve">Conclusion: Sustaining Leadership in Zimbabwe Harare</w:t>
      </w:r>
    </w:p>
    <w:p>
      <w:pPr>
        <w:pStyle w:val="FirstParagraph"/>
      </w:pPr>
      <w:r>
        <w:t xml:space="preserve">This Sales Report unequivocally demonstrates that our optometrist practice has become a cornerstone of eye care delivery in Zimbabwe Harare. The 18.7% revenue growth and dominant market position reflect our commitment to quality, innovation, and community engagement within the Harare ecosystem. We recommend allocating 15% of Q4 revenue toward expanding our diagnostic capabilities - particularly glaucoma screening technology that addresses a critical unmet need in Zimbabwe's aging population.</w:t>
      </w:r>
    </w:p>
    <w:p>
      <w:pPr>
        <w:pStyle w:val="BodyText"/>
      </w:pPr>
      <w:r>
        <w:t xml:space="preserve">As the leading optometrist provider in Zimbabwe Harare, we are positioned not just to maintain but to accelerate our market leadership. The data clearly shows that continued investment in Harare-specific solutions will yield exceptional returns. This Sales Report serves as both an achievement milestone and a strategic blueprint for our next phase of growth within Zimbabwe's most dynamic city.</w:t>
      </w:r>
    </w:p>
    <w:bookmarkEnd w:id="29"/>
    <w:bookmarkStart w:id="30" w:name="appendix-key-metrics-summary"/>
    <w:p>
      <w:pPr>
        <w:pStyle w:val="Heading2"/>
      </w:pPr>
      <w:r>
        <w:t xml:space="preserve">Appendix: Key Metrics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Zimbabwe Harare Context</w:t>
            </w:r>
          </w:p>
        </w:tc>
      </w:tr>
      <w:tr>
        <w:tc>
          <w:tcPr/>
          <w:p>
            <w:pPr>
              <w:pStyle w:val="Compact"/>
              <w:jc w:val="left"/>
            </w:pPr>
            <w:r>
              <w:t xml:space="preserve">Total Revenue</w:t>
            </w:r>
          </w:p>
        </w:tc>
        <w:tc>
          <w:tcPr/>
          <w:p>
            <w:pPr>
              <w:pStyle w:val="Compact"/>
              <w:jc w:val="left"/>
            </w:pPr>
            <w:r>
              <w:t xml:space="preserve">$148,500 USD</w:t>
            </w:r>
          </w:p>
        </w:tc>
        <w:tc>
          <w:tcPr/>
          <w:p>
            <w:pPr>
              <w:pStyle w:val="Compact"/>
              <w:jc w:val="left"/>
            </w:pPr>
            <w:r>
              <w:t xml:space="preserve">+18.7%</w:t>
            </w:r>
          </w:p>
        </w:tc>
        <w:tc>
          <w:tcPr/>
          <w:p>
            <w:pPr>
              <w:pStyle w:val="Compact"/>
              <w:jc w:val="left"/>
            </w:pPr>
            <w:r>
              <w:t xml:space="preserve">Exceeding national optometry growth rate (12%) by 6.7%</w:t>
            </w:r>
          </w:p>
        </w:tc>
      </w:tr>
      <w:tr>
        <w:tc>
          <w:tcPr/>
          <w:p>
            <w:pPr>
              <w:pStyle w:val="Compact"/>
              <w:jc w:val="left"/>
            </w:pPr>
            <w:r>
              <w:t xml:space="preserve">New Patients</w:t>
            </w:r>
          </w:p>
        </w:tc>
        <w:tc>
          <w:tcPr/>
          <w:p>
            <w:pPr>
              <w:pStyle w:val="Compact"/>
              <w:jc w:val="left"/>
            </w:pPr>
            <w:r>
              <w:t xml:space="preserve">432</w:t>
            </w:r>
          </w:p>
        </w:tc>
        <w:tc>
          <w:tcPr/>
          <w:p>
            <w:pPr>
              <w:pStyle w:val="Compact"/>
              <w:jc w:val="left"/>
            </w:pPr>
            <w:r>
              <w:t xml:space="preserve">+24.1%</w:t>
            </w:r>
          </w:p>
        </w:tc>
        <w:tc>
          <w:tcPr/>
          <w:p>
            <w:pPr>
              <w:pStyle w:val="Compact"/>
              <w:jc w:val="left"/>
            </w:pPr>
            <w:r>
              <w:t xml:space="preserve">Primarily from Harare suburbs with high education levels</w:t>
            </w:r>
          </w:p>
        </w:tc>
      </w:tr>
      <w:tr>
        <w:tc>
          <w:tcPr/>
          <w:p>
            <w:pPr>
              <w:pStyle w:val="Compact"/>
              <w:jc w:val="left"/>
            </w:pPr>
            <w:r>
              <w:t xml:space="preserve">Average Transaction Value</w:t>
            </w:r>
          </w:p>
        </w:tc>
        <w:tc>
          <w:tcPr/>
          <w:p>
            <w:pPr>
              <w:pStyle w:val="Compact"/>
              <w:jc w:val="left"/>
            </w:pPr>
            <w:r>
              <w:t xml:space="preserve">$187 USD</w:t>
            </w:r>
          </w:p>
        </w:tc>
        <w:tc>
          <w:tcPr/>
          <w:p>
            <w:pPr>
              <w:pStyle w:val="Compact"/>
              <w:jc w:val="left"/>
            </w:pPr>
            <w:r>
              <w:t xml:space="preserve">+9.3%</w:t>
            </w:r>
          </w:p>
        </w:tc>
        <w:tc>
          <w:tcPr/>
          <w:p>
            <w:pPr>
              <w:pStyle w:val="Compact"/>
              <w:jc w:val="left"/>
            </w:pPr>
            <w:r>
              <w:t xml:space="preserve">Reflects successful premium service adoption in Harare market</w:t>
            </w:r>
          </w:p>
        </w:tc>
      </w:tr>
    </w:tbl>
    <w:p>
      <w:pPr>
        <w:pStyle w:val="BodyText"/>
      </w:pPr>
      <w:r>
        <w:rPr>
          <w:bCs/>
          <w:b/>
        </w:rPr>
        <w:t xml:space="preserve">Prepared By:</w:t>
      </w:r>
      <w:r>
        <w:t xml:space="preserve"> </w:t>
      </w:r>
      <w:r>
        <w:t xml:space="preserve">Dr. Amani Moyo, Head of Business Development</w:t>
      </w:r>
      <w:r>
        <w:br/>
      </w:r>
      <w:r>
        <w:rPr>
          <w:bCs/>
          <w:b/>
        </w:rPr>
        <w:t xml:space="preserve">Contact:</w:t>
      </w:r>
      <w:r>
        <w:t xml:space="preserve"> </w:t>
      </w:r>
      <w:r>
        <w:t xml:space="preserve">amoyo@harareoptometrist.co.zw | +263 4 123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Optometrist Sales Report - Zimbabwe</dc:title>
  <dc:creator/>
  <dc:language>en</dc:language>
  <cp:keywords/>
  <dcterms:created xsi:type="dcterms:W3CDTF">2026-09-26T23:37:31Z</dcterms:created>
  <dcterms:modified xsi:type="dcterms:W3CDTF">2026-09-26T23:37:31Z</dcterms:modified>
</cp:coreProperties>
</file>

<file path=docProps/custom.xml><?xml version="1.0" encoding="utf-8"?>
<Properties xmlns="http://schemas.openxmlformats.org/officeDocument/2006/custom-properties" xmlns:vt="http://schemas.openxmlformats.org/officeDocument/2006/docPropsVTypes"/>
</file>