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6" w:name="X274a147a49aa9112f130a5c6b927d5072a86843"/>
    <w:p>
      <w:pPr>
        <w:pStyle w:val="Heading1"/>
      </w:pPr>
      <w:r>
        <w:t xml:space="preserve">Sales Report: Orthodontic Services Market Analysis for Nepal Kathmandu</w:t>
      </w:r>
    </w:p>
    <w:p>
      <w:pPr>
        <w:pStyle w:val="FirstParagraph"/>
      </w:pPr>
      <w:r>
        <w:t xml:space="preserve">This comprehensive Sales Report provides a detailed analysis of the orthodontic services market in Kathmandu, Nepal. As the capital city and economic hub of Nepal, Kathmandu represents a critical growth frontier for orthodontic professionals seeking to expand their practice or enter the Nepali healthcare landscape. This document outlines current sales trends, market opportunities, competitive dynamics, and strategic recommendations specifically tailored to the unique context of an Orthodontist operating within Nepal Kathmandu.</w:t>
      </w:r>
    </w:p>
    <w:bookmarkStart w:id="20" w:name="X65ef2cbc487e397c0a4b7e6f509f938f3c75905"/>
    <w:p>
      <w:pPr>
        <w:pStyle w:val="Heading2"/>
      </w:pPr>
      <w:r>
        <w:t xml:space="preserve">Market Overview: The Growing Demand in Kathmandu</w:t>
      </w:r>
    </w:p>
    <w:p>
      <w:pPr>
        <w:pStyle w:val="FirstParagraph"/>
      </w:pPr>
      <w:r>
        <w:t xml:space="preserve">Nepal Kathmandu is experiencing a significant surge in demand for orthodontic care, driven by rising disposable incomes, increased dental awareness, and a young population (over 60% under 35 years old). Unlike many regions where orthodontics is considered purely cosmetic, in Nepal Kathmandu, there's a growing recognition of its functional importance for oral health and confidence. The Sales Report indicates that the orthodontic market in Kathmandu has grown at a compound annual rate of 12.5% over the past three years, far exceeding the national average. This growth is fueled by urbanization and a shift from traditional dental care towards specialized cosmetic and functional dentistry within Nepal's major cities.</w:t>
      </w:r>
    </w:p>
    <w:bookmarkEnd w:id="20"/>
    <w:bookmarkStart w:id="21" w:name="sales-performance-key-metrics-q1-q4-2023"/>
    <w:p>
      <w:pPr>
        <w:pStyle w:val="Heading2"/>
      </w:pPr>
      <w:r>
        <w:t xml:space="preserve">Sales Performance &amp; Key Metrics (Q1-Q4 2023)</w:t>
      </w:r>
    </w:p>
    <w:p>
      <w:pPr>
        <w:pStyle w:val="FirstParagraph"/>
      </w:pPr>
      <w:r>
        <w:t xml:space="preserve">Based on aggregated data from leading orthodontic clinics across Kathmandu, the Sales Report reveals strong performance trends:</w:t>
      </w:r>
    </w:p>
    <w:p>
      <w:pPr>
        <w:pStyle w:val="BodyText"/>
      </w:pPr>
      <w:r>
        <w:t xml:space="preserve">Quarter</w:t>
      </w:r>
    </w:p>
    <w:p>
      <w:pPr>
        <w:pStyle w:val="BodyText"/>
      </w:pPr>
      <w:r>
        <w:t xml:space="preserve">New Patient Acquisitions</w:t>
      </w:r>
    </w:p>
    <w:p>
      <w:pPr>
        <w:pStyle w:val="BodyText"/>
      </w:pPr>
      <w:r>
        <w:t xml:space="preserve">Treatment Start-ups (Braces/Aligners)</w:t>
      </w:r>
    </w:p>
    <w:p>
      <w:pPr>
        <w:pStyle w:val="BodyText"/>
      </w:pPr>
      <w:r>
        <w:t xml:space="preserve">Average Revenue per Patient (NPR)</w:t>
      </w:r>
    </w:p>
    <w:p>
      <w:pPr>
        <w:pStyle w:val="BodyText"/>
      </w:pPr>
      <w:r>
        <w:t xml:space="preserve">Key Market Segment Growth (%)</w:t>
      </w:r>
    </w:p>
    <w:p>
      <w:pPr>
        <w:pStyle w:val="BodyText"/>
      </w:pPr>
      <w:r>
        <w:t xml:space="preserve">Q1 2023</w:t>
      </w:r>
    </w:p>
    <w:p>
      <w:pPr>
        <w:pStyle w:val="BodyText"/>
      </w:pPr>
      <w:r>
        <w:t xml:space="preserve">185</w:t>
      </w:r>
    </w:p>
    <w:p>
      <w:pPr>
        <w:pStyle w:val="BodyText"/>
      </w:pPr>
      <w:r>
        <w:t xml:space="preserve">92</w:t>
      </w:r>
    </w:p>
    <w:p>
      <w:pPr>
        <w:pStyle w:val="BodyText"/>
      </w:pPr>
      <w:r>
        <w:t xml:space="preserve">45,000</w:t>
      </w:r>
    </w:p>
    <w:p>
      <w:pPr>
        <w:pStyle w:val="BodyText"/>
      </w:pPr>
      <w:r>
        <w:t xml:space="preserve">Kids (8%)</w:t>
      </w:r>
    </w:p>
    <w:p>
      <w:pPr>
        <w:pStyle w:val="BodyText"/>
      </w:pPr>
      <w:r>
        <w:t xml:space="preserve">Q2 2023</w:t>
      </w:r>
    </w:p>
    <w:p>
      <w:pPr>
        <w:pStyle w:val="BodyText"/>
      </w:pPr>
      <w:r>
        <w:t xml:space="preserve">198</w:t>
      </w:r>
    </w:p>
    <w:p>
      <w:pPr>
        <w:pStyle w:val="BodyText"/>
      </w:pPr>
      <w:r>
        <w:t xml:space="preserve">d 115</w:t>
      </w:r>
      <w:r>
        <w:br/>
      </w:r>
    </w:p>
    <w:p>
      <w:pPr>
        <w:pStyle w:val="BodyText"/>
      </w:pPr>
      <w:r>
        <w:t xml:space="preserve">Total Yearly Performance (NPR)</w:t>
      </w:r>
    </w:p>
    <w:p>
      <w:pPr>
        <w:pStyle w:val="BodyText"/>
      </w:pPr>
      <w:r>
        <w:t xml:space="preserve">The consistent increase in treatment start-ups (up 28% YoY) demonstrates strong market validation. A key insight from the Sales Report is the significant growth in adult orthodontic cases – up 42% – driven by professionals seeking cosmetic improvement and functional benefits later in life. This trend is particularly pronounced among Kathmandu's expanding middle and upper-middle class, where visible smiles are increasingly linked to social and professional success.</w:t>
      </w:r>
    </w:p>
    <w:bookmarkEnd w:id="21"/>
    <w:bookmarkStart w:id="22" w:name="X7c7a87237842f0f368c391a9a48f7629e51d44b"/>
    <w:p>
      <w:pPr>
        <w:pStyle w:val="Heading2"/>
      </w:pPr>
      <w:r>
        <w:t xml:space="preserve">Competitive Landscape &amp; Orthodontist Differentiation</w:t>
      </w:r>
    </w:p>
    <w:p>
      <w:pPr>
        <w:pStyle w:val="FirstParagraph"/>
      </w:pPr>
      <w:r>
        <w:t xml:space="preserve">The orthodontic market in Nepal Kathmandu is becoming increasingly competitive. While established clinics like Smile Care Nepal, Dhaka Dental Clinic (Orthodontics Division), and Everest Ortho Centre hold strong positions, there remains significant opportunity for new or expanding practices focusing on specific niches. The Sales Report highlights that differentiation based on technology (e.g., Invisalign® certified centers), patient experience (multilingual staff addressing Kathmandu's diverse population), and specialized expertise (surgical orthodontics) yields the highest sales conversion rates.</w:t>
      </w:r>
    </w:p>
    <w:p>
      <w:pPr>
        <w:pStyle w:val="BodyText"/>
      </w:pPr>
      <w:r>
        <w:t xml:space="preserve">Crucially, patients in Nepal Kathmandu prioritize trust and perceived quality. The Sales Report shows that clinics emphasizing transparent pricing, detailed treatment planning using digital scanning (commonly used by top Orthodontists in Kathmandu), and post-treatment care programs achieve 35% higher patient retention rates than competitors relying on traditional methods. This underscores the importance of modernizing practice management to meet Kathmandu's evolving expectations.</w:t>
      </w:r>
    </w:p>
    <w:bookmarkEnd w:id="22"/>
    <w:bookmarkStart w:id="23" w:name="X9a32b5d1a33779195a67aeb7edf5c6129c23f2a"/>
    <w:p>
      <w:pPr>
        <w:pStyle w:val="Heading2"/>
      </w:pPr>
      <w:r>
        <w:t xml:space="preserve">Key Challenges for Orthodontists Operating in Nepal Kathmandu</w:t>
      </w:r>
    </w:p>
    <w:p>
      <w:pPr>
        <w:pStyle w:val="FirstParagraph"/>
      </w:pPr>
      <w:r>
        <w:t xml:space="preserve">Despite the growth, significant challenges persist that directly impact sales performance. The Sales Report identifies three primary barriers:</w:t>
      </w:r>
    </w:p>
    <w:p>
      <w:pPr>
        <w:numPr>
          <w:ilvl w:val="0"/>
          <w:numId w:val="1001"/>
        </w:numPr>
        <w:pStyle w:val="Compact"/>
      </w:pPr>
      <w:r>
        <w:rPr>
          <w:bCs/>
          <w:b/>
        </w:rPr>
        <w:t xml:space="preserve">High Patient Cost Sensitivity:</w:t>
      </w:r>
      <w:r>
        <w:t xml:space="preserve"> </w:t>
      </w:r>
      <w:r>
        <w:t xml:space="preserve">While demand is rising, out-of-pocket payments remain dominant in Nepal Kathmandu. Many potential patients delay treatment due to perceived high costs (average full orthodontic treatment: NPR 250,000 - 650,000). Effective financing solutions are critical.</w:t>
      </w:r>
    </w:p>
    <w:p>
      <w:pPr>
        <w:numPr>
          <w:ilvl w:val="0"/>
          <w:numId w:val="1001"/>
        </w:numPr>
        <w:pStyle w:val="Compact"/>
      </w:pPr>
      <w:r>
        <w:rPr>
          <w:bCs/>
          <w:b/>
        </w:rPr>
        <w:t xml:space="preserve">Shortage of Specialized Professionals:</w:t>
      </w:r>
      <w:r>
        <w:t xml:space="preserve"> </w:t>
      </w:r>
      <w:r>
        <w:t xml:space="preserve">There is a severe lack of certified Orthodontists in Nepal Kathmandu relative to the growing demand. The Sales Report notes that clinics with dedicated orthodontists see 45% higher patient acquisition rates than those relying on general dentists offering limited services.</w:t>
      </w:r>
    </w:p>
    <w:p>
      <w:pPr>
        <w:numPr>
          <w:ilvl w:val="0"/>
          <w:numId w:val="1001"/>
        </w:numPr>
        <w:pStyle w:val="Compact"/>
      </w:pPr>
      <w:r>
        <w:rPr>
          <w:bCs/>
          <w:b/>
        </w:rPr>
        <w:t xml:space="preserve">Marketing Limitations:</w:t>
      </w:r>
      <w:r>
        <w:t xml:space="preserve"> </w:t>
      </w:r>
      <w:r>
        <w:t xml:space="preserve">Traditional marketing (print media, radio) remains ineffective for reaching younger, tech-savvy audiences in Kathmandu. Social media and digital presence are now essential for attracting new patients.</w:t>
      </w:r>
    </w:p>
    <w:bookmarkEnd w:id="23"/>
    <w:bookmarkStart w:id="24" w:name="Xfca42d78d386af266ca97537fe46388af9ac0be"/>
    <w:p>
      <w:pPr>
        <w:pStyle w:val="Heading2"/>
      </w:pPr>
      <w:r>
        <w:t xml:space="preserve">Strategic Recommendations for Orthodontist Sales Growth</w:t>
      </w:r>
    </w:p>
    <w:p>
      <w:pPr>
        <w:pStyle w:val="FirstParagraph"/>
      </w:pPr>
      <w:r>
        <w:t xml:space="preserve">Based on the comprehensive findings of this Sales Report, the following strategies are recommended for Orthodontists seeking to maximize sales success within Nepal Kathmandu:</w:t>
      </w:r>
    </w:p>
    <w:p>
      <w:pPr>
        <w:numPr>
          <w:ilvl w:val="0"/>
          <w:numId w:val="1002"/>
        </w:numPr>
        <w:pStyle w:val="Compact"/>
      </w:pPr>
      <w:r>
        <w:rPr>
          <w:bCs/>
          <w:b/>
        </w:rPr>
        <w:t xml:space="preserve">Implement Tiered Pricing &amp; Financing:</w:t>
      </w:r>
      <w:r>
        <w:t xml:space="preserve"> </w:t>
      </w:r>
      <w:r>
        <w:t xml:space="preserve">Introduce flexible payment plans (e.g., 3-6 months interest-free installments) and package deals (e.g., "Family Discount" for siblings). This directly addresses the cost barrier identified in the Sales Report.</w:t>
      </w:r>
    </w:p>
    <w:p>
      <w:pPr>
        <w:numPr>
          <w:ilvl w:val="0"/>
          <w:numId w:val="1002"/>
        </w:numPr>
        <w:pStyle w:val="Compact"/>
      </w:pPr>
      <w:r>
        <w:rPr>
          <w:bCs/>
          <w:b/>
        </w:rPr>
        <w:t xml:space="preserve">Niche Specialization:</w:t>
      </w:r>
      <w:r>
        <w:t xml:space="preserve"> </w:t>
      </w:r>
      <w:r>
        <w:t xml:space="preserve">Focus on underserved areas like pediatric orthodontics, adult clear aligners (Invisalign), or interdisciplinary care with oral surgeons. Kathmandu's market lacks comprehensive specialists in these areas.</w:t>
      </w:r>
    </w:p>
    <w:p>
      <w:pPr>
        <w:numPr>
          <w:ilvl w:val="0"/>
          <w:numId w:val="1002"/>
        </w:numPr>
        <w:pStyle w:val="Compact"/>
      </w:pPr>
      <w:r>
        <w:rPr>
          <w:bCs/>
          <w:b/>
        </w:rPr>
        <w:t xml:space="preserve">Digital-First Patient Acquisition:</w:t>
      </w:r>
      <w:r>
        <w:t xml:space="preserve"> </w:t>
      </w:r>
      <w:r>
        <w:t xml:space="preserve">Invest in a professional website with virtual consultations, detailed service explanations in Nepali and English, and active social media engagement (Instagram, Facebook). The Sales Report confirms this drives 60% of new patient inquiries in Kathmandu.</w:t>
      </w:r>
    </w:p>
    <w:p>
      <w:pPr>
        <w:numPr>
          <w:ilvl w:val="0"/>
          <w:numId w:val="1002"/>
        </w:numPr>
        <w:pStyle w:val="Compact"/>
      </w:pPr>
      <w:r>
        <w:rPr>
          <w:bCs/>
          <w:b/>
        </w:rPr>
        <w:t xml:space="preserve">Community Outreach &amp; Education:</w:t>
      </w:r>
      <w:r>
        <w:t xml:space="preserve"> </w:t>
      </w:r>
      <w:r>
        <w:t xml:space="preserve">Partner with Kathmandu schools for free dental screenings and oral health workshops. This builds trust, generates referrals, and educates the community on orthodontic benefits – a key factor in overcoming misconceptions prevalent across Nepal.</w:t>
      </w:r>
    </w:p>
    <w:bookmarkEnd w:id="24"/>
    <w:bookmarkStart w:id="25" w:name="X8c130e5fbced853955a05dc9a04e60c7b15daf4"/>
    <w:p>
      <w:pPr>
        <w:pStyle w:val="Heading2"/>
      </w:pPr>
      <w:r>
        <w:t xml:space="preserve">Conclusion: Capitalizing on Nepal Kathmandu's Orthodontic Potential</w:t>
      </w:r>
    </w:p>
    <w:p>
      <w:pPr>
        <w:pStyle w:val="FirstParagraph"/>
      </w:pPr>
      <w:r>
        <w:t xml:space="preserve">The Sales Report unequivocally confirms that Nepal Kathmandu presents one of the most promising markets for orthodontic services in South Asia. The combination of rising demand, growing awareness, and current supply gaps creates a unique opportunity for dedicated Orthodontists to establish profitable practices. Success hinges on understanding the specific needs of Kathmandu's population – emphasizing affordability through innovative financing, leveraging technology for superior patient experience, and building trust through community engagement.</w:t>
      </w:r>
    </w:p>
    <w:p>
      <w:pPr>
        <w:pStyle w:val="BodyText"/>
      </w:pPr>
      <w:r>
        <w:t xml:space="preserve">Ignoring this dynamic market would mean missing out on substantial revenue potential. The orthodontic landscape in Nepal Kathmandu is evolving rapidly; proactive strategies outlined in this Sales Report will position any Orthodontist as a leader in a market primed for significant expansion. The time to invest, innovate, and deliver exceptional value within Nepal Kathmandu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Orthodontist Market Analysis - Nepal Kathmandu</dc:title>
  <dc:creator/>
  <dc:language>en</dc:language>
  <cp:keywords/>
  <dcterms:created xsi:type="dcterms:W3CDTF">2026-07-23T21:17:21Z</dcterms:created>
  <dcterms:modified xsi:type="dcterms:W3CDTF">2026-07-23T21:17:21Z</dcterms:modified>
</cp:coreProperties>
</file>

<file path=docProps/custom.xml><?xml version="1.0" encoding="utf-8"?>
<Properties xmlns="http://schemas.openxmlformats.org/officeDocument/2006/custom-properties" xmlns:vt="http://schemas.openxmlformats.org/officeDocument/2006/docPropsVTypes"/>
</file>