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Practice</w:t>
      </w:r>
      <w:r>
        <w:t xml:space="preserve"> </w:t>
      </w:r>
      <w:r>
        <w:t xml:space="preserve">Performance</w:t>
      </w:r>
      <w:r>
        <w:t xml:space="preserve"> </w:t>
      </w:r>
      <w:r>
        <w:t xml:space="preserve">-</w:t>
      </w:r>
      <w:r>
        <w:t xml:space="preserve"> </w:t>
      </w:r>
      <w:r>
        <w:t xml:space="preserve">Pakistan</w:t>
      </w:r>
      <w:r>
        <w:t xml:space="preserve"> </w:t>
      </w:r>
      <w:r>
        <w:t xml:space="preserve">Islamabad</w:t>
      </w:r>
    </w:p>
    <w:bookmarkStart w:id="31" w:name="X80cf0c6c50882f4190e95302e86da9e136870a5"/>
    <w:p>
      <w:pPr>
        <w:pStyle w:val="Heading1"/>
      </w:pPr>
      <w:r>
        <w:t xml:space="preserve">Comprehensive Sales Report: Orthodontic Practice Performance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Islamabad Dental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orthodontic practice within Pakistan Islamabad during Q3 2023. The report confirms significant growth in patient acquisition, treatment completions, and revenue streams despite regional economic fluctuations. As a leading orthodontic provider in Islamabad, we have achieved a 17% year-over-year increase in overall sales revenue, directly contributing to our position as the preferred orthodontist practice across Pakistan's capital city. Our strategic focus on premium services combined with community engagement has driven exceptional market penetration in Islamabad's competitive dental landscape.</w:t>
      </w:r>
    </w:p>
    <w:bookmarkEnd w:id="20"/>
    <w:bookmarkStart w:id="21" w:name="ii.-sales-performance-highlights"/>
    <w:p>
      <w:pPr>
        <w:pStyle w:val="Heading2"/>
      </w:pPr>
      <w:r>
        <w:t xml:space="preserve">II. Sales Performance Highlights</w:t>
      </w:r>
    </w:p>
    <w:p>
      <w:pPr>
        <w:pStyle w:val="FirstParagraph"/>
      </w:pPr>
      <w:r>
        <w:rPr>
          <w:bCs/>
          <w:b/>
        </w:rPr>
        <w:t xml:space="preserve">Revenue Analysis (Q3 2023):</w:t>
      </w:r>
    </w:p>
    <w:p>
      <w:pPr>
        <w:numPr>
          <w:ilvl w:val="0"/>
          <w:numId w:val="1001"/>
        </w:numPr>
        <w:pStyle w:val="Compact"/>
      </w:pPr>
      <w:r>
        <w:t xml:space="preserve">Total Revenue: PKR 18,540,000 (Up 17% YoY)</w:t>
      </w:r>
    </w:p>
    <w:p>
      <w:pPr>
        <w:numPr>
          <w:ilvl w:val="0"/>
          <w:numId w:val="1001"/>
        </w:numPr>
        <w:pStyle w:val="Compact"/>
      </w:pPr>
      <w:r>
        <w:t xml:space="preserve">Orthodontic Treatment Sales: PKR 14,285,000 (82% of total revenue)</w:t>
      </w:r>
    </w:p>
    <w:p>
      <w:pPr>
        <w:numPr>
          <w:ilvl w:val="0"/>
          <w:numId w:val="1001"/>
        </w:numPr>
        <w:pStyle w:val="Compact"/>
      </w:pPr>
      <w:r>
        <w:t xml:space="preserve">New Patient Acquisitions: 237 patients (35% increase from Q2)</w:t>
      </w:r>
    </w:p>
    <w:p>
      <w:pPr>
        <w:numPr>
          <w:ilvl w:val="0"/>
          <w:numId w:val="1001"/>
        </w:numPr>
        <w:pStyle w:val="Compact"/>
      </w:pPr>
      <w:r>
        <w:t xml:space="preserve">Treatment Completion Rate: 91.3% (Exceeding industry benchmark of 85%)</w:t>
      </w:r>
    </w:p>
    <w:p>
      <w:pPr>
        <w:pStyle w:val="FirstParagraph"/>
      </w:pPr>
      <w:r>
        <w:t xml:space="preserve">Our orthodontic practice in Islamabad demonstrated remarkable resilience, particularly through our premium Invisalign™ and ceramic bracket packages which accounted for 62% of treatment sales. The strategic expansion of our clinic in Diplomatic Enclave (Islamabad) directly contributed to a 29% increase in high-value treatment sales compared to the previous quarter.</w:t>
      </w:r>
    </w:p>
    <w:bookmarkEnd w:id="21"/>
    <w:bookmarkStart w:id="22" w:name="X8b22228a5794d477d26c3ac533b7b0004e2b15a"/>
    <w:p>
      <w:pPr>
        <w:pStyle w:val="Heading2"/>
      </w:pPr>
      <w:r>
        <w:t xml:space="preserve">III. Market Analysis: Orthodontic Demand in Pakistan Islamabad</w:t>
      </w:r>
    </w:p>
    <w:p>
      <w:pPr>
        <w:pStyle w:val="FirstParagraph"/>
      </w:pPr>
      <w:r>
        <w:t xml:space="preserve">Islamabad represents one of Pakistan's most affluent urban centers with rapidly growing orthodontic demand. Our market research indicates that:</w:t>
      </w:r>
    </w:p>
    <w:p>
      <w:pPr>
        <w:numPr>
          <w:ilvl w:val="0"/>
          <w:numId w:val="1002"/>
        </w:numPr>
        <w:pStyle w:val="Compact"/>
      </w:pPr>
      <w:r>
        <w:t xml:space="preserve">73% of residents prioritize dental aesthetics for children and adolescents (up from 61% in 2020)</w:t>
      </w:r>
    </w:p>
    <w:p>
      <w:pPr>
        <w:numPr>
          <w:ilvl w:val="0"/>
          <w:numId w:val="1002"/>
        </w:numPr>
        <w:pStyle w:val="Compact"/>
      </w:pPr>
      <w:r>
        <w:t xml:space="preserve">Orthodontic services are now considered essential by 58% of Islamabad's middle-to-upper income families</w:t>
      </w:r>
    </w:p>
    <w:p>
      <w:pPr>
        <w:numPr>
          <w:ilvl w:val="0"/>
          <w:numId w:val="1002"/>
        </w:numPr>
        <w:pStyle w:val="Compact"/>
      </w:pPr>
      <w:r>
        <w:t xml:space="preserve">The average patient acquisition cost decreased by 18% due to targeted community engagement</w:t>
      </w:r>
    </w:p>
    <w:p>
      <w:pPr>
        <w:pStyle w:val="FirstParagraph"/>
      </w:pPr>
      <w:r>
        <w:t xml:space="preserve">This upward trend confirms Pakistan Islamabad as a high-potential market where our orthodontist practice has established itself as the brand of choice. Our competitive advantage lies in culturally sensitive treatment planning and bilingual (Urdu/English) patient communication – critical factors for success in Islamabad's diverse demographic.</w:t>
      </w:r>
    </w:p>
    <w:bookmarkEnd w:id="22"/>
    <w:bookmarkStart w:id="26" w:name="X2ae07f1f60a15c0432cf2f58e0afd456b817e89"/>
    <w:p>
      <w:pPr>
        <w:pStyle w:val="Heading2"/>
      </w:pPr>
      <w:r>
        <w:t xml:space="preserve">IV. Strategic Initiatives Driving Sales Growth</w:t>
      </w:r>
    </w:p>
    <w:p>
      <w:pPr>
        <w:pStyle w:val="FirstParagraph"/>
      </w:pPr>
      <w:r>
        <w:t xml:space="preserve">Three key initiatives directly impacted our Q3 performance as the leading orthodontist practice in Islamabad:</w:t>
      </w:r>
    </w:p>
    <w:bookmarkStart w:id="23" w:name="a.-community-dental-awareness-campaigns"/>
    <w:p>
      <w:pPr>
        <w:pStyle w:val="Heading3"/>
      </w:pPr>
      <w:r>
        <w:t xml:space="preserve">A. Community Dental Awareness Campaigns</w:t>
      </w:r>
    </w:p>
    <w:p>
      <w:pPr>
        <w:pStyle w:val="FirstParagraph"/>
      </w:pPr>
      <w:r>
        <w:t xml:space="preserve">We partnered with 12 Islamabad schools and community centers for free dental screenings, resulting in:</w:t>
      </w:r>
      <w:r>
        <w:t xml:space="preserve"> </w:t>
      </w:r>
      <w:r>
        <w:t xml:space="preserve">• 47% of new patients from these events</w:t>
      </w:r>
      <w:r>
        <w:t xml:space="preserve"> </w:t>
      </w:r>
      <w:r>
        <w:t xml:space="preserve">• Enhanced brand recognition across 8,500+ residents</w:t>
      </w:r>
      <w:r>
        <w:t xml:space="preserve"> </w:t>
      </w:r>
      <w:r>
        <w:t xml:space="preserve">• Direct referral pipeline to our orthodontic practice</w:t>
      </w:r>
    </w:p>
    <w:bookmarkEnd w:id="23"/>
    <w:bookmarkStart w:id="24" w:name="Xe354364112b460964291e7c5f85d44a5efd8ba3"/>
    <w:p>
      <w:pPr>
        <w:pStyle w:val="Heading3"/>
      </w:pPr>
      <w:r>
        <w:t xml:space="preserve">B. Premium Treatment Packages Tailored for Islamabad Market</w:t>
      </w:r>
    </w:p>
    <w:p>
      <w:pPr>
        <w:pStyle w:val="FirstParagraph"/>
      </w:pPr>
      <w:r>
        <w:t xml:space="preserve">Developed culturally resonant packages including:</w:t>
      </w:r>
      <w:r>
        <w:t xml:space="preserve"> </w:t>
      </w:r>
      <w:r>
        <w:t xml:space="preserve">• "Wedding Smile" Package (for young professionals)</w:t>
      </w:r>
      <w:r>
        <w:t xml:space="preserve"> </w:t>
      </w:r>
      <w:r>
        <w:t xml:space="preserve">• "Educational Excellence" Plan (for students preparing for exams)</w:t>
      </w:r>
      <w:r>
        <w:t xml:space="preserve"> </w:t>
      </w:r>
      <w:r>
        <w:t xml:space="preserve">• Eid Specials with flexible payment plans</w:t>
      </w:r>
    </w:p>
    <w:bookmarkEnd w:id="24"/>
    <w:bookmarkStart w:id="25" w:name="X7cb9a7a15c08929ee007718f1d43fbbc507ca91"/>
    <w:p>
      <w:pPr>
        <w:pStyle w:val="Heading3"/>
      </w:pPr>
      <w:r>
        <w:t xml:space="preserve">C. Digital Transformation in Pakistan Islamabad</w:t>
      </w:r>
    </w:p>
    <w:p>
      <w:pPr>
        <w:pStyle w:val="FirstParagraph"/>
      </w:pPr>
      <w:r>
        <w:t xml:space="preserve">Implemented our custom patient management system integrated with:</w:t>
      </w:r>
      <w:r>
        <w:t xml:space="preserve"> </w:t>
      </w:r>
      <w:r>
        <w:t xml:space="preserve">• WhatsApp appointment reminders (reducing no-shows by 41%)</w:t>
      </w:r>
      <w:r>
        <w:t xml:space="preserve"> </w:t>
      </w:r>
      <w:r>
        <w:t xml:space="preserve">• Virtual consultations for rural patients across Pakistan</w:t>
      </w:r>
      <w:r>
        <w:t xml:space="preserve"> </w:t>
      </w:r>
      <w:r>
        <w:t xml:space="preserve">• Social media targeting within Islamabad's 50km radius</w:t>
      </w:r>
    </w:p>
    <w:bookmarkEnd w:id="25"/>
    <w:bookmarkEnd w:id="26"/>
    <w:bookmarkStart w:id="27" w:name="X1bd924daa0d38aceb7fbc4232cbdc4da3b95a56"/>
    <w:p>
      <w:pPr>
        <w:pStyle w:val="Heading2"/>
      </w:pPr>
      <w:r>
        <w:t xml:space="preserve">V. Challenges Faced and Solutions Implemented</w:t>
      </w:r>
    </w:p>
    <w:p>
      <w:pPr>
        <w:pStyle w:val="FirstParagraph"/>
      </w:pPr>
      <w:r>
        <w:t xml:space="preserve">While growth was significant, we encountered challenges specific to orthodontic practice in Pakistan Islamabad:</w:t>
      </w:r>
    </w:p>
    <w:p>
      <w:pPr>
        <w:numPr>
          <w:ilvl w:val="0"/>
          <w:numId w:val="1003"/>
        </w:numPr>
        <w:pStyle w:val="Compact"/>
      </w:pPr>
      <w:r>
        <w:rPr>
          <w:bCs/>
          <w:b/>
        </w:rPr>
        <w:t xml:space="preserve">Import Tariffs on Dental Materials:</w:t>
      </w:r>
      <w:r>
        <w:t xml:space="preserve"> </w:t>
      </w:r>
      <w:r>
        <w:t xml:space="preserve">Increased costs by 14% for premium brackets. *Solution:* Partnered with local Pakistani manufacturer for 20% cost reduction</w:t>
      </w:r>
    </w:p>
    <w:p>
      <w:pPr>
        <w:numPr>
          <w:ilvl w:val="0"/>
          <w:numId w:val="1003"/>
        </w:numPr>
        <w:pStyle w:val="Compact"/>
      </w:pPr>
      <w:r>
        <w:rPr>
          <w:bCs/>
          <w:b/>
        </w:rPr>
        <w:t xml:space="preserve">Patient Payment Sensitivity:</w:t>
      </w:r>
      <w:r>
        <w:t xml:space="preserve"> </w:t>
      </w:r>
      <w:r>
        <w:t xml:space="preserve">32% of new patients requested installments. *Solution:* Launched "Smile Pay" financing in partnership with Islamabad-based bank, increasing treatment uptake by 19%</w:t>
      </w:r>
    </w:p>
    <w:p>
      <w:pPr>
        <w:numPr>
          <w:ilvl w:val="0"/>
          <w:numId w:val="1003"/>
        </w:numPr>
        <w:pStyle w:val="Compact"/>
      </w:pPr>
      <w:r>
        <w:rPr>
          <w:bCs/>
          <w:b/>
        </w:rPr>
        <w:t xml:space="preserve">Competition from Unqualified Practitioners:</w:t>
      </w:r>
      <w:r>
        <w:t xml:space="preserve"> </w:t>
      </w:r>
      <w:r>
        <w:t xml:space="preserve">Some clinics offering "discount orthodontics." *Solution:* Published transparent cost breakdowns on our Islamabad clinic website, positioning us as the trusted orthodontist practice</w:t>
      </w:r>
    </w:p>
    <w:bookmarkEnd w:id="27"/>
    <w:bookmarkStart w:id="28" w:name="X1c63acd55f50c073213203ae2f2a6d60d694420"/>
    <w:p>
      <w:pPr>
        <w:pStyle w:val="Heading2"/>
      </w:pPr>
      <w:r>
        <w:t xml:space="preserve">VI. Future Strategic Focus for Orthodontic Growth in Islamabad</w:t>
      </w:r>
    </w:p>
    <w:p>
      <w:pPr>
        <w:pStyle w:val="FirstParagraph"/>
      </w:pPr>
      <w:r>
        <w:t xml:space="preserve">To maintain leadership in Pakistan's capital city market, we propose three priority initiatives:</w:t>
      </w:r>
    </w:p>
    <w:p>
      <w:pPr>
        <w:numPr>
          <w:ilvl w:val="0"/>
          <w:numId w:val="1004"/>
        </w:numPr>
        <w:pStyle w:val="Compact"/>
      </w:pPr>
      <w:r>
        <w:rPr>
          <w:bCs/>
          <w:b/>
        </w:rPr>
        <w:t xml:space="preserve">Expansion of Rural Outreach Programs:</w:t>
      </w:r>
      <w:r>
        <w:t xml:space="preserve"> </w:t>
      </w:r>
      <w:r>
        <w:t xml:space="preserve">Establish mobile orthodontic units serving 50+ villages within Islamabad's periphery by Q2 2024</w:t>
      </w:r>
    </w:p>
    <w:p>
      <w:pPr>
        <w:numPr>
          <w:ilvl w:val="0"/>
          <w:numId w:val="1004"/>
        </w:numPr>
        <w:pStyle w:val="Compact"/>
      </w:pPr>
      <w:r>
        <w:rPr>
          <w:bCs/>
          <w:b/>
        </w:rPr>
        <w:t xml:space="preserve">Premium Membership Program:</w:t>
      </w:r>
      <w:r>
        <w:t xml:space="preserve"> </w:t>
      </w:r>
      <w:r>
        <w:t xml:space="preserve">Launch "Islamabad Smile Club" with annual membership (PKR 1,500) for priority booking and health check-ups</w:t>
      </w:r>
    </w:p>
    <w:p>
      <w:pPr>
        <w:numPr>
          <w:ilvl w:val="0"/>
          <w:numId w:val="1004"/>
        </w:numPr>
        <w:pStyle w:val="Compact"/>
      </w:pPr>
      <w:r>
        <w:rPr>
          <w:bCs/>
          <w:b/>
        </w:rPr>
        <w:t xml:space="preserve">Cultural Sensitivity Training:</w:t>
      </w:r>
      <w:r>
        <w:t xml:space="preserve"> </w:t>
      </w:r>
      <w:r>
        <w:t xml:space="preserve">Mandatory program for all orthodontist staff covering Islamabad's diverse cultural norms in treatment communication</w:t>
      </w:r>
    </w:p>
    <w:p>
      <w:pPr>
        <w:pStyle w:val="FirstParagraph"/>
      </w:pPr>
      <w:r>
        <w:t xml:space="preserve">Our data projections indicate that implementing these strategies will increase market share by 22% within Islamabad by 2024, with orthodontic sales reaching PKR 78 million annually.</w:t>
      </w:r>
    </w:p>
    <w:bookmarkEnd w:id="28"/>
    <w:bookmarkStart w:id="30" w:name="X12995c2570c5df16a718f644ee6395400cfe83c"/>
    <w:p>
      <w:pPr>
        <w:pStyle w:val="Heading2"/>
      </w:pPr>
      <w:r>
        <w:t xml:space="preserve">VII. Conclusion: The Orthodontist Practice as a Growth Driver</w:t>
      </w:r>
    </w:p>
    <w:p>
      <w:pPr>
        <w:pStyle w:val="FirstParagraph"/>
      </w:pPr>
      <w:r>
        <w:t xml:space="preserve">This Sales Report conclusively demonstrates that our orthodontic practice has become a critical revenue driver for our dental group in Pakistan Islamabad. By understanding the unique market dynamics of Islamabad – from cultural preferences to economic conditions – we've positioned ourselves as the leading orthodontist provider in the capital city. The 17% sales growth during Q3 reflects not just commercial success, but strategic alignment with Islamabad's evolving healthcare expectations.</w:t>
      </w:r>
    </w:p>
    <w:p>
      <w:pPr>
        <w:pStyle w:val="BodyText"/>
      </w:pPr>
      <w:r>
        <w:t xml:space="preserve">As Pakistan's dental market matures, our practice continues to set industry standards for orthodontic excellence in Islamabad. We recommend maintaining this focused approach while expanding our community footprint across all sectors of Pakistan Islamabad. The future of orthodontics in our capital city is bright, and this report confirms we are strategically positioned to lead that growth.</w:t>
      </w:r>
    </w:p>
    <w:p>
      <w:pPr>
        <w:pStyle w:val="BodyText"/>
      </w:pPr>
      <w:r>
        <w:rPr>
          <w:bCs/>
          <w:b/>
        </w:rPr>
        <w:t xml:space="preserve">Prepared By:</w:t>
      </w:r>
      <w:r>
        <w:t xml:space="preserve"> </w:t>
      </w:r>
      <w:r>
        <w:t xml:space="preserve">Amina Hassan, Senior Sales Director</w:t>
      </w:r>
      <w:r>
        <w:br/>
      </w:r>
      <w:r>
        <w:rPr>
          <w:bCs/>
          <w:b/>
        </w:rPr>
        <w:t xml:space="preserve">Orthodontic Practice Manager</w:t>
      </w:r>
      <w:r>
        <w:br/>
      </w:r>
      <w:r>
        <w:t xml:space="preserve">Islamabad Dental Group, Pakistan</w:t>
      </w:r>
    </w:p>
    <w:bookmarkStart w:id="29"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Previous Year Q3</w:t>
      </w:r>
    </w:p>
    <w:p>
      <w:pPr>
        <w:pStyle w:val="BodyText"/>
      </w:pPr>
      <w:r>
        <w:t xml:space="preserve">% Change</w:t>
      </w:r>
    </w:p>
    <w:p>
      <w:pPr>
        <w:pStyle w:val="BodyText"/>
      </w:pPr>
      <w:r>
        <w:t xml:space="preserve">Total Revenue (PKR)</w:t>
      </w:r>
    </w:p>
    <w:p>
      <w:pPr>
        <w:pStyle w:val="BodyText"/>
      </w:pPr>
      <w:r>
        <w:t xml:space="preserve">18,540,000</w:t>
      </w:r>
    </w:p>
    <w:p>
      <w:pPr>
        <w:pStyle w:val="BodyText"/>
      </w:pPr>
      <w:r>
        <w:t xml:space="preserve">15,875,000</w:t>
      </w:r>
    </w:p>
    <w:p>
      <w:pPr>
        <w:pStyle w:val="BodyText"/>
      </w:pPr>
      <w:r>
        <w:t xml:space="preserve">+17.4%</w:t>
      </w:r>
    </w:p>
    <w:p>
      <w:pPr>
        <w:pStyle w:val="BodyText"/>
      </w:pPr>
      <w:r>
        <w:t xml:space="preserve">New Patients</w:t>
      </w:r>
    </w:p>
    <w:p>
      <w:pPr>
        <w:pStyle w:val="BodyText"/>
      </w:pPr>
      <w:r>
        <w:t xml:space="preserve">237</w:t>
      </w:r>
    </w:p>
    <w:p>
      <w:pPr>
        <w:pStyle w:val="BodyText"/>
      </w:pPr>
      <w:r>
        <w:t xml:space="preserve">176</w:t>
      </w:r>
    </w:p>
    <w:p>
      <w:pPr>
        <w:pStyle w:val="BodyText"/>
      </w:pPr>
      <w:r>
        <w:t xml:space="preserve">+34.6%</w:t>
      </w:r>
    </w:p>
    <w:p>
      <w:pPr>
        <w:pStyle w:val="BodyText"/>
      </w:pPr>
      <w:r>
        <w:t xml:space="preserve">Average Treatment Value (PKR)</w:t>
      </w:r>
    </w:p>
    <w:p>
      <w:pPr>
        <w:pStyle w:val="BodyText"/>
      </w:pPr>
      <w:r>
        <w:t xml:space="preserve">59,800</w:t>
      </w:r>
    </w:p>
    <w:p>
      <w:pPr>
        <w:pStyle w:val="BodyText"/>
      </w:pPr>
      <w:r>
        <w:t xml:space="preserve">56,200</w:t>
      </w:r>
    </w:p>
    <w:p>
      <w:pPr>
        <w:pStyle w:val="BodyText"/>
      </w:pPr>
      <w:r>
        <w:t xml:space="preserve">+6.4%</w:t>
      </w:r>
    </w:p>
    <w:p>
      <w:pPr>
        <w:pStyle w:val="BodyText"/>
      </w:pPr>
      <w:r>
        <w:t xml:space="preserve">Patient Satisfaction (CSAT)</w:t>
      </w:r>
    </w:p>
    <w:p>
      <w:pPr>
        <w:pStyle w:val="BodyText"/>
      </w:pPr>
      <w:r>
        <w:t xml:space="preserve">93.7%</w:t>
      </w:r>
    </w:p>
    <w:p>
      <w:pPr>
        <w:pStyle w:val="BodyText"/>
      </w:pPr>
      <w:r>
        <w:t xml:space="preserve">91.2%</w:t>
      </w:r>
    </w:p>
    <w:p>
      <w:pPr>
        <w:pStyle w:val="BodyText"/>
      </w:pPr>
      <w:r>
        <w:t xml:space="preserve">+2.5%</w:t>
      </w:r>
    </w:p>
    <w:p>
      <w:pPr>
        <w:pStyle w:val="BodyText"/>
      </w:pPr>
      <w:r>
        <w:t xml:space="preserve">No-Show Rate</w:t>
      </w:r>
    </w:p>
    <w:p>
      <w:pPr>
        <w:pStyle w:val="BodyText"/>
      </w:pPr>
      <w:r>
        <w:t xml:space="preserve">8.7%</w:t>
      </w:r>
    </w:p>
    <w:p>
      <w:pPr>
        <w:pStyle w:val="BodyText"/>
      </w:pPr>
      <w:r>
        <w:t xml:space="preserve">14.8%</w:t>
      </w:r>
    </w:p>
    <w:p>
      <w:pPr>
        <w:pStyle w:val="BodyText"/>
      </w:pPr>
      <w:r>
        <w:t xml:space="preserve">-41% (Improvement)</w:t>
      </w:r>
    </w:p>
    <w:p>
      <w:pPr>
        <w:pStyle w:val="BodyText"/>
      </w:pPr>
      <w:r>
        <w:t xml:space="preserve">Note: All figures represent performance of our orthodontic practice within Pakistan Islamabad's operational footprint.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Practice Performance - Pakistan Islamabad</dc:title>
  <dc:creator/>
  <dc:language>en</dc:language>
  <cp:keywords/>
  <dcterms:created xsi:type="dcterms:W3CDTF">2026-07-24T20:39:27Z</dcterms:created>
  <dcterms:modified xsi:type="dcterms:W3CDTF">2026-07-24T20:39:27Z</dcterms:modified>
</cp:coreProperties>
</file>

<file path=docProps/custom.xml><?xml version="1.0" encoding="utf-8"?>
<Properties xmlns="http://schemas.openxmlformats.org/officeDocument/2006/custom-properties" xmlns:vt="http://schemas.openxmlformats.org/officeDocument/2006/docPropsVTypes"/>
</file>