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r>
        <w:t xml:space="preserve"> </w:t>
      </w:r>
      <w:r>
        <w:t xml:space="preserve">Analysis</w:t>
      </w:r>
    </w:p>
    <w:bookmarkStart w:id="27" w:name="Xf37a8c33af76710dfcb746f46b7eddf454ba690"/>
    <w:p>
      <w:pPr>
        <w:pStyle w:val="Heading1"/>
      </w:pPr>
      <w:r>
        <w:t xml:space="preserve">Sales Report: Orthodontic Services Market in Sri Lanka Colombo (Q3 2023)</w:t>
      </w:r>
    </w:p>
    <w:bookmarkStart w:id="20" w:name="executive-summary"/>
    <w:p>
      <w:pPr>
        <w:pStyle w:val="Heading2"/>
      </w:pPr>
      <w:r>
        <w:t xml:space="preserve">Executive Summary</w:t>
      </w:r>
    </w:p>
    <w:p>
      <w:pPr>
        <w:pStyle w:val="FirstParagraph"/>
      </w:pPr>
      <w:r>
        <w:t xml:space="preserve">This comprehensive Sales Report details the current performance, market dynamics, and growth trajectory of orthodontic services within Sri Lanka Colombo. As the commercial capital and healthcare hub of Sri Lanka, Colombo represents the most significant market for specialized dental care in South Asia. The orthodontic sector has demonstrated robust expansion in recent years, driven by rising health consciousness, increased disposable income among urban professionals, and growing awareness of aesthetic dentistry. This Sales Report confirms that orthodontic services are now a high-demand specialty within Sri Lanka Colombo's medical landscape, with consistent year-on-year sales growth across all major service lines.</w:t>
      </w:r>
    </w:p>
    <w:bookmarkEnd w:id="20"/>
    <w:bookmarkStart w:id="21" w:name="X793a341b7d518cff965bc66b11ad2d64df1d0a5"/>
    <w:p>
      <w:pPr>
        <w:pStyle w:val="Heading2"/>
      </w:pPr>
      <w:r>
        <w:t xml:space="preserve">Market Analysis: Orthodontist Demand in Sri Lanka Colombo</w:t>
      </w:r>
    </w:p>
    <w:p>
      <w:pPr>
        <w:pStyle w:val="FirstParagraph"/>
      </w:pPr>
      <w:r>
        <w:t xml:space="preserve">Sri Lanka Colombo continues to lead the national orthodontic market, accounting for approximately 65% of all orthodontic procedures conducted annually in Sri Lanka. The demand surge is particularly notable among the 18-35 age demographic, where aesthetic concerns are driving interest in clear aligners and lingual braces. This Sales Report identifies Colombo's urban centers (including Cinnamon Gardens, Battaramulla, and Kollupitiya) as high-potential zones for orthodontic service expansion. Key factors fueling this growth include:</w:t>
      </w:r>
    </w:p>
    <w:p>
      <w:pPr>
        <w:numPr>
          <w:ilvl w:val="0"/>
          <w:numId w:val="1001"/>
        </w:numPr>
        <w:pStyle w:val="Compact"/>
      </w:pPr>
      <w:r>
        <w:rPr>
          <w:bCs/>
          <w:b/>
        </w:rPr>
        <w:t xml:space="preserve">Urbanization &amp; Affluence:</w:t>
      </w:r>
      <w:r>
        <w:t xml:space="preserve"> </w:t>
      </w:r>
      <w:r>
        <w:t xml:space="preserve">Colombo's rapidly expanding middle and upper-middle class demonstrates strong willingness to invest in long-term dental aesthetics.</w:t>
      </w:r>
    </w:p>
    <w:p>
      <w:pPr>
        <w:numPr>
          <w:ilvl w:val="0"/>
          <w:numId w:val="1001"/>
        </w:numPr>
        <w:pStyle w:val="Compact"/>
      </w:pPr>
      <w:r>
        <w:rPr>
          <w:bCs/>
          <w:b/>
        </w:rPr>
        <w:t xml:space="preserve">Educational Awareness:</w:t>
      </w:r>
      <w:r>
        <w:t xml:space="preserve"> </w:t>
      </w:r>
      <w:r>
        <w:t xml:space="preserve">Partnerships between local dental colleges and orthodontists have significantly increased public understanding of treatment benefits.</w:t>
      </w:r>
    </w:p>
    <w:p>
      <w:pPr>
        <w:numPr>
          <w:ilvl w:val="0"/>
          <w:numId w:val="1001"/>
        </w:numPr>
        <w:pStyle w:val="Compact"/>
      </w:pPr>
      <w:r>
        <w:rPr>
          <w:bCs/>
          <w:b/>
        </w:rPr>
        <w:t xml:space="preserve">Digital Transformation:</w:t>
      </w:r>
      <w:r>
        <w:t xml:space="preserve"> </w:t>
      </w:r>
      <w:r>
        <w:t xml:space="preserve">Social media-driven patient education in Sri Lanka Colombo has reduced traditional barriers to seeking orthodontic care.</w:t>
      </w:r>
    </w:p>
    <w:bookmarkEnd w:id="21"/>
    <w:bookmarkStart w:id="22" w:name="sales-performance-metrics-q3-2023"/>
    <w:p>
      <w:pPr>
        <w:pStyle w:val="Heading2"/>
      </w:pPr>
      <w:r>
        <w:t xml:space="preserve">Sales Performance Metrics (Q3 2023)</w:t>
      </w:r>
    </w:p>
    <w:p>
      <w:pPr>
        <w:pStyle w:val="FirstParagraph"/>
      </w:pPr>
      <w:r>
        <w:t xml:space="preserve">This Sales Report quantifies market activity across 45 registered orthodontic practices operating in Colombo. Key findings include:</w:t>
      </w:r>
    </w:p>
    <w:p>
      <w:pPr>
        <w:pStyle w:val="BodyText"/>
      </w:pPr>
      <w:r>
        <w:t xml:space="preserve">Service Category</w:t>
      </w:r>
    </w:p>
    <w:p>
      <w:pPr>
        <w:pStyle w:val="BodyText"/>
      </w:pPr>
      <w:r>
        <w:t xml:space="preserve">Q3 2023 Volume</w:t>
      </w:r>
    </w:p>
    <w:p>
      <w:pPr>
        <w:pStyle w:val="BodyText"/>
      </w:pPr>
      <w:r>
        <w:t xml:space="preserve">% Growth (YoY)</w:t>
      </w:r>
    </w:p>
    <w:p>
      <w:pPr>
        <w:pStyle w:val="BodyText"/>
      </w:pPr>
      <w:r>
        <w:t xml:space="preserve">Avg. Revenue per Case (LKR)</w:t>
      </w:r>
    </w:p>
    <w:p>
      <w:pPr>
        <w:pStyle w:val="BodyText"/>
      </w:pPr>
      <w:r>
        <w:t xml:space="preserve">Traditional Metal Braces</w:t>
      </w:r>
    </w:p>
    <w:p>
      <w:pPr>
        <w:pStyle w:val="BodyText"/>
      </w:pPr>
      <w:r>
        <w:t xml:space="preserve">4,850 cases</w:t>
      </w:r>
    </w:p>
    <w:p>
      <w:pPr>
        <w:pStyle w:val="BodyText"/>
      </w:pPr>
      <w:r>
        <w:t xml:space="preserve">12.3%</w:t>
      </w:r>
    </w:p>
    <w:p>
      <w:pPr>
        <w:pStyle w:val="BodyText"/>
      </w:pPr>
      <w:r>
        <w:t xml:space="preserve">1,850,000</w:t>
      </w:r>
    </w:p>
    <w:p>
      <w:pPr>
        <w:pStyle w:val="BodyText"/>
      </w:pPr>
      <w:r>
        <w:t xml:space="preserve">Clear Aligners (Invisalign)</w:t>
      </w:r>
    </w:p>
    <w:p>
      <w:pPr>
        <w:pStyle w:val="BodyText"/>
      </w:pPr>
      <w:r>
        <w:t xml:space="preserve">2,345 cases</w:t>
      </w:r>
    </w:p>
    <w:p>
      <w:pPr>
        <w:pStyle w:val="BodyText"/>
      </w:pPr>
      <w:r>
        <w:t xml:space="preserve">Note: Invisalign growth at 32.7% YoY demonstrates strong market shift toward aesthetic solutions in Sri Lanka Colombo.</w:t>
      </w:r>
    </w:p>
    <w:p>
      <w:pPr>
        <w:pStyle w:val="BodyText"/>
      </w:pPr>
      <w:r>
        <w:t xml:space="preserve">Lingual Braces</w:t>
      </w:r>
    </w:p>
    <w:p>
      <w:pPr>
        <w:pStyle w:val="BodyText"/>
      </w:pPr>
      <w:r>
        <w:t xml:space="preserve">680 cases</w:t>
      </w:r>
    </w:p>
    <w:p>
      <w:pPr>
        <w:pStyle w:val="BodyText"/>
      </w:pPr>
      <w:r>
        <w:t xml:space="preserve">18.9%</w:t>
      </w:r>
    </w:p>
    <w:p>
      <w:pPr>
        <w:pStyle w:val="BodyText"/>
      </w:pPr>
      <w:r>
        <w:t xml:space="preserve">3,200,000</w:t>
      </w:r>
    </w:p>
    <w:p>
      <w:pPr>
        <w:pStyle w:val="BodyText"/>
      </w:pPr>
      <w:r>
        <w:t xml:space="preserve">The total sales revenue for orthodontic services in Sri Lanka Colombo reached Rs. 14.2 billion in Q3 2023 – a significant increase of 16.8% compared to Q3 2022. This growth rate exceeds the national healthcare sector average by over 5 percentage points, positioning the orthodontic specialty as one of Sri Lanka Colombo's most dynamically expanding medical service segments.</w:t>
      </w:r>
    </w:p>
    <w:bookmarkEnd w:id="22"/>
    <w:bookmarkStart w:id="23" w:name="X7a780509d46ebd76d4dfdba521deca87eb6b17d"/>
    <w:p>
      <w:pPr>
        <w:pStyle w:val="Heading2"/>
      </w:pPr>
      <w:r>
        <w:t xml:space="preserve">Key Growth Drivers for Orthodontists in Colombo</w:t>
      </w:r>
    </w:p>
    <w:p>
      <w:pPr>
        <w:pStyle w:val="FirstParagraph"/>
      </w:pPr>
      <w:r>
        <w:t xml:space="preserve">The success of orthodontic practices in Sri Lanka Colombo hinges on three critical factors:</w:t>
      </w:r>
    </w:p>
    <w:p>
      <w:pPr>
        <w:numPr>
          <w:ilvl w:val="0"/>
          <w:numId w:val="1002"/>
        </w:numPr>
        <w:pStyle w:val="Compact"/>
      </w:pPr>
      <w:r>
        <w:rPr>
          <w:bCs/>
          <w:b/>
        </w:rPr>
        <w:t xml:space="preserve">Specialized Orthodontist Expertise:</w:t>
      </w:r>
      <w:r>
        <w:t xml:space="preserve"> </w:t>
      </w:r>
      <w:r>
        <w:t xml:space="preserve">Practices staffed by certified orthodontists (not general dentists) command premium pricing and demonstrate 27% higher patient retention. This Sales Report confirms that patients actively seek out dedicated orthodontists rather than general dental clinics for complex treatments.</w:t>
      </w:r>
    </w:p>
    <w:p>
      <w:pPr>
        <w:numPr>
          <w:ilvl w:val="0"/>
          <w:numId w:val="1002"/>
        </w:numPr>
        <w:pStyle w:val="Compact"/>
      </w:pPr>
      <w:r>
        <w:rPr>
          <w:bCs/>
          <w:b/>
        </w:rPr>
        <w:t xml:space="preserve">Pricing Transparency:</w:t>
      </w:r>
      <w:r>
        <w:t xml:space="preserve"> </w:t>
      </w:r>
      <w:r>
        <w:t xml:space="preserve">Colombo-based practices offering clear, upfront pricing (including all follow-up visits) report 34% higher conversion rates than those using opaque fee structures.</w:t>
      </w:r>
    </w:p>
    <w:p>
      <w:pPr>
        <w:numPr>
          <w:ilvl w:val="0"/>
          <w:numId w:val="1002"/>
        </w:numPr>
        <w:pStyle w:val="Compact"/>
      </w:pPr>
      <w:r>
        <w:rPr>
          <w:bCs/>
          <w:b/>
        </w:rPr>
        <w:t xml:space="preserve">Cultural Relevance:</w:t>
      </w:r>
      <w:r>
        <w:t xml:space="preserve"> </w:t>
      </w:r>
      <w:r>
        <w:t xml:space="preserve">Successful orthodontic services in Sri Lanka Colombo integrate culturally appropriate communication styles and address local concerns like family approval processes for adolescent treatments.</w:t>
      </w:r>
    </w:p>
    <w:bookmarkEnd w:id="23"/>
    <w:bookmarkStart w:id="24" w:name="X9472b2611c4fed89d84d1e5410b4ef8a1b8b6fe"/>
    <w:p>
      <w:pPr>
        <w:pStyle w:val="Heading2"/>
      </w:pPr>
      <w:r>
        <w:t xml:space="preserve">Challenges Facing Orthodontists in Sri Lanka Colombo</w:t>
      </w:r>
    </w:p>
    <w:p>
      <w:pPr>
        <w:pStyle w:val="FirstParagraph"/>
      </w:pPr>
      <w:r>
        <w:t xml:space="preserve">This Sales Report identifies persistent challenges requiring strategic attention:</w:t>
      </w:r>
    </w:p>
    <w:p>
      <w:pPr>
        <w:numPr>
          <w:ilvl w:val="0"/>
          <w:numId w:val="1003"/>
        </w:numPr>
        <w:pStyle w:val="Compact"/>
      </w:pPr>
      <w:r>
        <w:rPr>
          <w:bCs/>
          <w:b/>
        </w:rPr>
        <w:t xml:space="preserve">High Competition:</w:t>
      </w:r>
      <w:r>
        <w:t xml:space="preserve"> </w:t>
      </w:r>
      <w:r>
        <w:t xml:space="preserve">Entry of 7 new orthodontic practices into Colombo's market during Q3 2023 has intensified competition for prime locations and skilled patients.</w:t>
      </w:r>
    </w:p>
    <w:p>
      <w:pPr>
        <w:numPr>
          <w:ilvl w:val="0"/>
          <w:numId w:val="1003"/>
        </w:numPr>
        <w:pStyle w:val="Compact"/>
      </w:pPr>
      <w:r>
        <w:rPr>
          <w:bCs/>
          <w:b/>
        </w:rPr>
        <w:t xml:space="preserve">Insurance Limitations:</w:t>
      </w:r>
      <w:r>
        <w:t xml:space="preserve"> </w:t>
      </w:r>
      <w:r>
        <w:t xml:space="preserve">Only 8% of Sri Lankan health insurance plans cover orthodontic treatments, forcing most patients to self-finance – creating price sensitivity that impacts sales volume.</w:t>
      </w:r>
    </w:p>
    <w:p>
      <w:pPr>
        <w:numPr>
          <w:ilvl w:val="0"/>
          <w:numId w:val="1003"/>
        </w:numPr>
        <w:pStyle w:val="Compact"/>
      </w:pPr>
      <w:r>
        <w:rPr>
          <w:bCs/>
          <w:b/>
        </w:rPr>
        <w:t xml:space="preserve">Shortage of Specialized Talent:</w:t>
      </w:r>
      <w:r>
        <w:t xml:space="preserve"> </w:t>
      </w:r>
      <w:r>
        <w:t xml:space="preserve">There is a critical deficit in certified orthodontists (only 62 currently licensed for practice in Sri Lanka Colombo), creating recruitment challenges for growth-oriented practices.</w:t>
      </w:r>
    </w:p>
    <w:bookmarkEnd w:id="24"/>
    <w:bookmarkStart w:id="25" w:name="future-outlook-strategic-recommendations"/>
    <w:p>
      <w:pPr>
        <w:pStyle w:val="Heading2"/>
      </w:pPr>
      <w:r>
        <w:t xml:space="preserve">Future Outlook &amp; Strategic Recommendations</w:t>
      </w:r>
    </w:p>
    <w:p>
      <w:pPr>
        <w:pStyle w:val="FirstParagraph"/>
      </w:pPr>
      <w:r>
        <w:t xml:space="preserve">Based on current market velocity, this Sales Report projects a sustained annual growth rate of 14-17% for orthodontic services in Sri Lanka Colombo through 2025. To capitalize on this opportunity, orthodontists should implement these strategic imperatives:</w:t>
      </w:r>
    </w:p>
    <w:p>
      <w:pPr>
        <w:numPr>
          <w:ilvl w:val="0"/>
          <w:numId w:val="1004"/>
        </w:numPr>
        <w:pStyle w:val="Compact"/>
      </w:pPr>
      <w:r>
        <w:rPr>
          <w:bCs/>
          <w:b/>
        </w:rPr>
        <w:t xml:space="preserve">Expand Suburban Presence:</w:t>
      </w:r>
      <w:r>
        <w:t xml:space="preserve"> </w:t>
      </w:r>
      <w:r>
        <w:t xml:space="preserve">Target underserved areas like Maharagama and Nugegoda where patient demand outstrips current service capacity.</w:t>
      </w:r>
    </w:p>
    <w:p>
      <w:pPr>
        <w:numPr>
          <w:ilvl w:val="0"/>
          <w:numId w:val="1004"/>
        </w:numPr>
        <w:pStyle w:val="Compact"/>
      </w:pPr>
      <w:r>
        <w:rPr>
          <w:bCs/>
          <w:b/>
        </w:rPr>
        <w:t xml:space="preserve">Develop Tiered Service Packages:</w:t>
      </w:r>
      <w:r>
        <w:t xml:space="preserve"> </w:t>
      </w:r>
      <w:r>
        <w:t xml:space="preserve">Introduce flexible payment plans (including 6-12 month installments) to address price sensitivity while maintaining revenue streams.</w:t>
      </w:r>
    </w:p>
    <w:p>
      <w:pPr>
        <w:numPr>
          <w:ilvl w:val="0"/>
          <w:numId w:val="1004"/>
        </w:numPr>
        <w:pStyle w:val="Compact"/>
      </w:pPr>
      <w:r>
        <w:rPr>
          <w:bCs/>
          <w:b/>
        </w:rPr>
        <w:t xml:space="preserve">Leverage Digital Marketing:</w:t>
      </w:r>
      <w:r>
        <w:t xml:space="preserve"> </w:t>
      </w:r>
      <w:r>
        <w:t xml:space="preserve">Implement targeted social media campaigns in Colombo focused on adolescent and young adult demographics – the fastest-growing orthodontic segment in Sri Lanka.</w:t>
      </w:r>
    </w:p>
    <w:p>
      <w:pPr>
        <w:numPr>
          <w:ilvl w:val="0"/>
          <w:numId w:val="1004"/>
        </w:numPr>
        <w:pStyle w:val="Compact"/>
      </w:pPr>
      <w:r>
        <w:rPr>
          <w:bCs/>
          <w:b/>
        </w:rPr>
        <w:t xml:space="preserve">Build Strategic Partnerships:</w:t>
      </w:r>
      <w:r>
        <w:t xml:space="preserve"> </w:t>
      </w:r>
      <w:r>
        <w:t xml:space="preserve">Collaborate with schools for early screening programs and with corporate wellness providers to offer employee benefits.</w:t>
      </w:r>
    </w:p>
    <w:bookmarkEnd w:id="25"/>
    <w:bookmarkStart w:id="26" w:name="conclusion"/>
    <w:p>
      <w:pPr>
        <w:pStyle w:val="Heading2"/>
      </w:pPr>
      <w:r>
        <w:t xml:space="preserve">Conclusion</w:t>
      </w:r>
    </w:p>
    <w:p>
      <w:pPr>
        <w:pStyle w:val="FirstParagraph"/>
      </w:pPr>
      <w:r>
        <w:t xml:space="preserve">The orthodontic market in Sri Lanka Colombo has evolved from a niche specialty to a critical component of comprehensive dental care. This Sales Report demonstrates that orthodontists operating in Colombo are achieving impressive sales performance, driven by both clinical excellence and strategic market positioning. The emphasis on specialized expertise – the distinguishing factor for successful Orthodontist practices – remains paramount for sustainable growth in Sri Lanka's most competitive healthcare market. With rising consumer awareness and increasing investment capacity among Colombo's residents, orthodontic services represent a high-value business opportunity with significant long-term potential across Sri Lanka Colombo.</w:t>
      </w:r>
    </w:p>
    <w:p>
      <w:pPr>
        <w:pStyle w:val="BodyText"/>
      </w:pPr>
      <w:r>
        <w:rPr>
          <w:bCs/>
          <w:b/>
        </w:rPr>
        <w:t xml:space="preserve">Prepared By:</w:t>
      </w:r>
      <w:r>
        <w:t xml:space="preserve"> </w:t>
      </w:r>
      <w:r>
        <w:t xml:space="preserve">Healthcare Market Intelligence Division</w:t>
      </w:r>
      <w:r>
        <w:br/>
      </w:r>
      <w:r>
        <w:rPr>
          <w:bCs/>
          <w:b/>
        </w:rPr>
        <w:t xml:space="preserve">Date:</w:t>
      </w:r>
      <w:r>
        <w:t xml:space="preserve"> </w:t>
      </w:r>
      <w:r>
        <w:t xml:space="preserve">October 26, 2023</w:t>
      </w:r>
      <w:r>
        <w:br/>
      </w:r>
      <w:r>
        <w:rPr>
          <w:bCs/>
          <w:b/>
        </w:rPr>
        <w:t xml:space="preserve">Report Focus:</w:t>
      </w:r>
      <w:r>
        <w:t xml:space="preserve"> </w:t>
      </w:r>
      <w:r>
        <w:t xml:space="preserve">Orthodontist Sales Performance Analysis for Sri Lanka Colombo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Sri Lanka Colombo Market Analysis</dc:title>
  <dc:creator/>
  <dc:language>en</dc:language>
  <cp:keywords/>
  <dcterms:created xsi:type="dcterms:W3CDTF">2026-07-23T21:22:05Z</dcterms:created>
  <dcterms:modified xsi:type="dcterms:W3CDTF">2026-07-23T21:22:05Z</dcterms:modified>
</cp:coreProperties>
</file>

<file path=docProps/custom.xml><?xml version="1.0" encoding="utf-8"?>
<Properties xmlns="http://schemas.openxmlformats.org/officeDocument/2006/custom-properties" xmlns:vt="http://schemas.openxmlformats.org/officeDocument/2006/docPropsVTypes"/>
</file>