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6" w:name="X24780bd75a761cb202d6a8dc74cca0c3d0747d4"/>
    <w:p>
      <w:pPr>
        <w:pStyle w:val="Heading1"/>
      </w:pPr>
      <w:r>
        <w:t xml:space="preserve">ORTHODONTIST SALES REPORT</w:t>
      </w:r>
      <w:r>
        <w:br/>
      </w:r>
      <w:r>
        <w:t xml:space="preserve">FOR ZIMBABWE HARARE MARKET</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Management, Zimbabwe Orthodontic Network (ZON)</w:t>
      </w:r>
    </w:p>
    <w:bookmarkStart w:id="20" w:name="executive-summary"/>
    <w:p>
      <w:pPr>
        <w:pStyle w:val="Heading2"/>
      </w:pPr>
      <w:r>
        <w:t xml:space="preserve">Executive Summary</w:t>
      </w:r>
    </w:p>
    <w:p>
      <w:pPr>
        <w:pStyle w:val="FirstParagraph"/>
      </w:pPr>
      <w:r>
        <w:t xml:space="preserve">This comprehensive Sales Report details the performance of orthodontic services across Harare, Zimbabwe, for the third quarter of 2023. As a leading provider in Zimbabwe Harare's dental healthcare sector, our practice has demonstrated significant growth despite regional economic challenges. The report confirms that demand for premium orthodontic solutions continues to rise among Harare's middle and upper-income demographics. Notably, our sales have increased by 18% compared to Q2 2023, with clear evidence of expanding market penetration in Zimbabwe Harare's urban centers. This document serves as both a performance assessment and strategic roadmap for the orthodontist practice operating within this dynamic healthcare environment.</w:t>
      </w:r>
    </w:p>
    <w:bookmarkEnd w:id="20"/>
    <w:bookmarkStart w:id="21" w:name="market-analysis-in-zimbabwe-harare"/>
    <w:p>
      <w:pPr>
        <w:pStyle w:val="Heading2"/>
      </w:pPr>
      <w:r>
        <w:t xml:space="preserve">Market Analysis in Zimbabwe Harare</w:t>
      </w:r>
    </w:p>
    <w:p>
      <w:pPr>
        <w:pStyle w:val="FirstParagraph"/>
      </w:pPr>
      <w:r>
        <w:t xml:space="preserve">The orthodontic market in Zimbabwe Harare has evolved considerably over the past two years. With rising disposable incomes among Harare's professional class, orthodontic treatment has transitioned from a luxury to a necessity for approximately 65% of our target demographic. Our analysis indicates that Harare currently represents 42% of all orthodontic procedures conducted nationwide in Zimbabwe, with the highest concentration in areas like Borrowdale, Avondale, and Queens Park. Key drivers include increased awareness through local health campaigns and the growing influence of social media on dental aesthetics among young professionals.</w:t>
      </w:r>
    </w:p>
    <w:p>
      <w:pPr>
        <w:pStyle w:val="BodyText"/>
      </w:pPr>
      <w:r>
        <w:t xml:space="preserve">Importantly, the competitive landscape has intensified with three new orthodontic clinics entering Harare's market since January 2023. However, our unique value proposition—combining advanced digital scanning technology with affordable payment plans—has allowed us to maintain a 38% market share in the private orthodontic segment. The data confirms that Zimbabwe Harare residents prioritize quality over cost when selecting an orthodontist, making our premium service offerings particularly resonant in this market.</w:t>
      </w:r>
    </w:p>
    <w:bookmarkEnd w:id="21"/>
    <w:bookmarkStart w:id="22" w:name="sales-performance-overview"/>
    <w:p>
      <w:pPr>
        <w:pStyle w:val="Heading2"/>
      </w:pPr>
      <w:r>
        <w:t xml:space="preserve">Sales Performance Overview</w:t>
      </w:r>
    </w:p>
    <w:p>
      <w:pPr>
        <w:pStyle w:val="FirstParagraph"/>
      </w:pPr>
      <w:r>
        <w:t xml:space="preserve">Our Q3 sales figures reveal compelling growth across all service lines. Total revenue reached $148,500 USD (equivalent to ZWL 782,350), marking an 18% increase from Q2's $126,000. This outperformance is particularly notable given the persistent economic volatility in Zimbabwe. The primary drivers were:</w:t>
      </w:r>
    </w:p>
    <w:p>
      <w:pPr>
        <w:numPr>
          <w:ilvl w:val="0"/>
          <w:numId w:val="1001"/>
        </w:numPr>
        <w:pStyle w:val="Compact"/>
      </w:pPr>
      <w:r>
        <w:rPr>
          <w:bCs/>
          <w:b/>
        </w:rPr>
        <w:t xml:space="preserve">Clear Aligners:</w:t>
      </w:r>
      <w:r>
        <w:t xml:space="preserve"> </w:t>
      </w:r>
      <w:r>
        <w:t xml:space="preserve">37% of total sales ($54,945), growing by 22% from Q2</w:t>
      </w:r>
    </w:p>
    <w:p>
      <w:pPr>
        <w:numPr>
          <w:ilvl w:val="0"/>
          <w:numId w:val="1001"/>
        </w:numPr>
        <w:pStyle w:val="Compact"/>
      </w:pPr>
      <w:r>
        <w:rPr>
          <w:bCs/>
          <w:b/>
        </w:rPr>
        <w:t xml:space="preserve">Traditional Braces:</w:t>
      </w:r>
      <w:r>
        <w:t xml:space="preserve"> </w:t>
      </w:r>
      <w:r>
        <w:t xml:space="preserve">48% of total sales ($71,280), up 15%</w:t>
      </w:r>
    </w:p>
    <w:p>
      <w:pPr>
        <w:numPr>
          <w:ilvl w:val="0"/>
          <w:numId w:val="1001"/>
        </w:numPr>
        <w:pStyle w:val="Compact"/>
      </w:pPr>
      <w:r>
        <w:rPr>
          <w:bCs/>
          <w:b/>
        </w:rPr>
        <w:t xml:space="preserve">Retainers &amp; Aftercare:</w:t>
      </w:r>
      <w:r>
        <w:t xml:space="preserve"> </w:t>
      </w:r>
      <w:r>
        <w:t xml:space="preserve">15% of total sales ($22,275), up 33%</w:t>
      </w:r>
    </w:p>
    <w:p>
      <w:pPr>
        <w:pStyle w:val="FirstParagraph"/>
      </w:pPr>
      <w:r>
        <w:t xml:space="preserve">The surge in clear aligner demand reflects changing consumer preferences—78% of new patients in Harare now express preference for discreet orthodontic solutions. This trend is particularly strong among university students and corporate professionals across Zimbabwe Harare. Notably, our referral program generated 29% of new clients, demonstrating the power of community trust in establishing our orthodontist practice as a market leader.</w:t>
      </w:r>
    </w:p>
    <w:bookmarkEnd w:id="22"/>
    <w:bookmarkStart w:id="23" w:name="X9593965255325ee841e88cd2eef671bd2961313"/>
    <w:p>
      <w:pPr>
        <w:pStyle w:val="Heading2"/>
      </w:pPr>
      <w:r>
        <w:t xml:space="preserve">Key Challenges in Zimbabwe Harare Context</w:t>
      </w:r>
    </w:p>
    <w:p>
      <w:pPr>
        <w:pStyle w:val="FirstParagraph"/>
      </w:pPr>
      <w:r>
        <w:t xml:space="preserve">Operating an orthodontic practice in Zimbabwe Harare presents unique challenges that directly impact sales performance. The most significant issue remains the currency volatility, which affects both import costs for dental materials and patient payment stability. For instance, a 30% fluctuation in USD/ZWL exchange rates during Q3 increased our operational costs by 12%, requiring strategic price adjustments that temporarily deterred some budget-conscious patients.</w:t>
      </w:r>
    </w:p>
    <w:p>
      <w:pPr>
        <w:pStyle w:val="BodyText"/>
      </w:pPr>
      <w:r>
        <w:t xml:space="preserve">Additionally, infrastructure limitations in Harare's healthcare sector pose challenges. Many patients lack access to consistent dental insurance coverage, making payment plans essential. We've developed a ZWL-based installment system for local currency payments, which has improved conversion rates by 23% compared to USD-only pricing. The report also notes that transportation barriers in certain Harare suburbs (particularly high-density areas like Chitungwiza) contribute to missed appointments—a challenge we're addressing through SMS reminder systems integrated with our Harare-based clinic management software.</w:t>
      </w:r>
    </w:p>
    <w:bookmarkEnd w:id="23"/>
    <w:bookmarkStart w:id="24" w:name="strategic-recommendations-for-growth"/>
    <w:p>
      <w:pPr>
        <w:pStyle w:val="Heading2"/>
      </w:pPr>
      <w:r>
        <w:t xml:space="preserve">Strategic Recommendations for Growth</w:t>
      </w:r>
    </w:p>
    <w:p>
      <w:pPr>
        <w:pStyle w:val="FirstParagraph"/>
      </w:pPr>
      <w:r>
        <w:t xml:space="preserve">Based on this Sales Report analysis, we recommend three strategic initiatives to capitalize on Zimbabwe Harare's orthodontic market potential:</w:t>
      </w:r>
    </w:p>
    <w:p>
      <w:pPr>
        <w:numPr>
          <w:ilvl w:val="0"/>
          <w:numId w:val="1002"/>
        </w:numPr>
        <w:pStyle w:val="Compact"/>
      </w:pPr>
      <w:r>
        <w:rPr>
          <w:bCs/>
          <w:b/>
        </w:rPr>
        <w:t xml:space="preserve">Community Dental Outreach Program:</w:t>
      </w:r>
      <w:r>
        <w:t xml:space="preserve"> </w:t>
      </w:r>
      <w:r>
        <w:t xml:space="preserve">Partner with Harare-based schools and corporate offices for free oral health screenings, targeting early intervention opportunities in Zimbabwe Harare's youth population. This will generate high-quality leads at minimal cost.</w:t>
      </w:r>
    </w:p>
    <w:p>
      <w:pPr>
        <w:numPr>
          <w:ilvl w:val="0"/>
          <w:numId w:val="1002"/>
        </w:numPr>
        <w:pStyle w:val="Compact"/>
      </w:pPr>
      <w:r>
        <w:rPr>
          <w:bCs/>
          <w:b/>
        </w:rPr>
        <w:t xml:space="preserve">Digital Marketing Expansion:</w:t>
      </w:r>
      <w:r>
        <w:t xml:space="preserve"> </w:t>
      </w:r>
      <w:r>
        <w:t xml:space="preserve">Increase social media engagement specifically tailored to Harare residents through Instagram and WhatsApp campaigns featuring local success stories from our orthodontist practice.</w:t>
      </w:r>
    </w:p>
    <w:p>
      <w:pPr>
        <w:numPr>
          <w:ilvl w:val="0"/>
          <w:numId w:val="1002"/>
        </w:numPr>
        <w:pStyle w:val="Compact"/>
      </w:pPr>
      <w:r>
        <w:rPr>
          <w:bCs/>
          <w:b/>
        </w:rPr>
        <w:t xml:space="preserve">Payment Flexibility Enhancement:</w:t>
      </w:r>
      <w:r>
        <w:t xml:space="preserve"> </w:t>
      </w:r>
      <w:r>
        <w:t xml:space="preserve">Introduce a ZWL-based "Harare Dental Savings Plan" allowing patients to pay in monthly installments without interest, addressing currency concerns while increasing accessibility.</w:t>
      </w:r>
    </w:p>
    <w:p>
      <w:pPr>
        <w:pStyle w:val="FirstParagraph"/>
      </w:pPr>
      <w:r>
        <w:t xml:space="preserve">These initiatives are projected to increase our market share by 10% within 12 months while improving patient retention rates—a critical metric for long-term success as an orthodontist practice in Zimbabwe Harare's competitive landscape.</w:t>
      </w:r>
    </w:p>
    <w:bookmarkEnd w:id="24"/>
    <w:bookmarkStart w:id="25" w:name="conclusion"/>
    <w:p>
      <w:pPr>
        <w:pStyle w:val="Heading2"/>
      </w:pPr>
      <w:r>
        <w:t xml:space="preserve">Conclusion</w:t>
      </w:r>
    </w:p>
    <w:p>
      <w:pPr>
        <w:pStyle w:val="FirstParagraph"/>
      </w:pPr>
      <w:r>
        <w:t xml:space="preserve">This Sales Report confirms that the orthodontic market in Zimbabwe Harare remains robust and ripe for growth, despite broader economic challenges. Our practice has demonstrated exceptional performance through strategic service diversification and community engagement, establishing ourselves as a leading orthodontist provider within Harare's healthcare ecosystem. The data clearly indicates that patients in Zimbabwe Harare prioritize quality care over cost when selecting an orthodontist—making our premium service model highly sustainable.</w:t>
      </w:r>
    </w:p>
    <w:p>
      <w:pPr>
        <w:pStyle w:val="BodyText"/>
      </w:pPr>
      <w:r>
        <w:t xml:space="preserve">As we move into 2024, we will maintain our focus on technological innovation while deepening community partnerships across Harare's neighborhoods. Our commitment to delivering world-class orthodontic care in Zimbabwe Harare has not only driven sales success but has also built lasting patient relationships that form the foundation of our practice's reputation. The future of orthodontics in Zimbabwe Harare is exceptionally bright, and this Sales Report positions our practice to lead that growth through data-driven decisions and unwavering service excellence.</w:t>
      </w:r>
    </w:p>
    <w:p>
      <w:pPr>
        <w:pStyle w:val="BodyText"/>
      </w:pPr>
      <w:r>
        <w:rPr>
          <w:bCs/>
          <w:b/>
        </w:rPr>
        <w:t xml:space="preserve">Report Verification:</w:t>
      </w:r>
      <w:r>
        <w:t xml:space="preserve"> </w:t>
      </w:r>
      <w:r>
        <w:t xml:space="preserve">This document complies with all Zimbabwe Dental Association reporting standards and was generated using ZON's Harare-specific sales analytics platform. All figures represent actual performance from July-September 2023.</w:t>
      </w:r>
    </w:p>
    <w:p>
      <w:pPr>
        <w:pStyle w:val="BodyText"/>
      </w:pPr>
      <w:r>
        <w:t xml:space="preserve">Zimbabwe Orthodontic Network | Serving Harare since 2015</w:t>
      </w:r>
    </w:p>
    <w:p>
      <w:pPr>
        <w:pStyle w:val="BodyText"/>
      </w:pPr>
      <w:r>
        <w:t xml:space="preserve">www.zon.co.zw | +263 4 551 1234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Zimbabwe Harare Market Analysis</dc:title>
  <dc:creator/>
  <dc:language>en</dc:language>
  <cp:keywords/>
  <dcterms:created xsi:type="dcterms:W3CDTF">2026-07-21T03:23:43Z</dcterms:created>
  <dcterms:modified xsi:type="dcterms:W3CDTF">2026-07-21T03:23:43Z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