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Emergency</w:t>
      </w:r>
      <w:r>
        <w:t xml:space="preserve"> </w:t>
      </w:r>
      <w:r>
        <w:t xml:space="preserve">Response</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b93f0ecf07d702937ec877503f9d70a5fbd8968"/>
    <w:p>
      <w:pPr>
        <w:pStyle w:val="Heading1"/>
      </w:pPr>
      <w:r>
        <w:t xml:space="preserve">Annual Sales Report: Paramedic Emergency Response Services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Buenos Aires Emergency Medical Services Consortium (BEMS)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Sales Report details the performance of our Paramedic Emergency Response Service (PERS) portfolio across the bustling metropolis of Argentina Buenos Aires during the fiscal year 2023. Despite significant challenges presented by urban density, complex traffic patterns, and evolving healthcare regulations, PERS achieved a 15% year-over-year growth in service contracts and a 12% increase in total revenue. The report confirms that demand for highly trained Paramedic services remains robust within Buenos Aires's critical care landscape, driven by public safety initiatives and the expanding private healthcare sector. This success underscores the indispensable role of certified Paramedics as frontline providers within Argentina's emergency medical system.</w:t>
      </w:r>
    </w:p>
    <w:bookmarkEnd w:id="20"/>
    <w:bookmarkStart w:id="21" w:name="X796253dfeac9c98498b72756c246dddae669f9c"/>
    <w:p>
      <w:pPr>
        <w:pStyle w:val="Heading2"/>
      </w:pPr>
      <w:r>
        <w:t xml:space="preserve">II. Market Overview: Argentina Buenos Aires Context</w:t>
      </w:r>
    </w:p>
    <w:p>
      <w:pPr>
        <w:pStyle w:val="FirstParagraph"/>
      </w:pPr>
      <w:r>
        <w:t xml:space="preserve">Buenos Aires, Argentina's capital with a population exceeding 3.1 million in the city proper and over 15 million in the metropolitan area, presents a unique operational environment for Emergency Medical Services (EMS). The city's high population density, historic urban layout with narrow streets in districts like La Boca and San Telmo, coupled with daily traffic congestion on avenues such as Avenida 9 de Julio, necessitates exceptionally responsive and skilled Paramedic teams. The local government's focus on improving emergency response times under the "Buenos Aires Seguro" initiative has significantly increased demand for contracted Paramedic services. Furthermore, the city's growing private hospital network (including renowned institutions like Hospital Británico and Favaloro Foundation) actively seeks reliable PERS providers to augment their emergency departments and patient transport needs.</w:t>
      </w:r>
    </w:p>
    <w:p>
      <w:pPr>
        <w:pStyle w:val="BodyText"/>
      </w:pPr>
      <w:r>
        <w:t xml:space="preserve">Crucially, Argentina's regulatory framework mandates that all Paramedics operating within Buenos Aires must hold certification from the National Ministry of Health (Ministerio de Salud) and comply with strict protocols established by the Sociedad Argentina de Medicina de Emergencias (SAME). Our Sales Team meticulously ensures all service offerings align precisely with these regulations, a key differentiator in competitive bidding processes for municipal and private contracts.</w:t>
      </w:r>
    </w:p>
    <w:bookmarkEnd w:id="21"/>
    <w:bookmarkStart w:id="22" w:name="Xe70caa8ee9570a18f00004a778092acfdb343f8"/>
    <w:p>
      <w:pPr>
        <w:pStyle w:val="Heading2"/>
      </w:pPr>
      <w:r>
        <w:t xml:space="preserve">III. Sales Performance: Paramedic Service Offerings</w:t>
      </w:r>
    </w:p>
    <w:p>
      <w:pPr>
        <w:pStyle w:val="FirstParagraph"/>
      </w:pPr>
      <w:r>
        <w:t xml:space="preserve">The core "product" sold within this report is not the Paramedic themselves, but the comprehensive emergency medical response solution delivered by our certified Paramedics. Our service portfolio includes:</w:t>
      </w:r>
    </w:p>
    <w:p>
      <w:pPr>
        <w:numPr>
          <w:ilvl w:val="0"/>
          <w:numId w:val="1001"/>
        </w:numPr>
        <w:pStyle w:val="Compact"/>
      </w:pPr>
      <w:r>
        <w:rPr>
          <w:bCs/>
          <w:b/>
        </w:rPr>
        <w:t xml:space="preserve">Standard Emergency Response:</w:t>
      </w:r>
      <w:r>
        <w:t xml:space="preserve"> </w:t>
      </w:r>
      <w:r>
        <w:t xml:space="preserve">24/7 ambulatory coverage for acute medical emergencies (e.g., cardiac events, trauma).</w:t>
      </w:r>
    </w:p>
    <w:p>
      <w:pPr>
        <w:numPr>
          <w:ilvl w:val="0"/>
          <w:numId w:val="1001"/>
        </w:numPr>
        <w:pStyle w:val="Compact"/>
      </w:pPr>
      <w:r>
        <w:rPr>
          <w:bCs/>
          <w:b/>
        </w:rPr>
        <w:t xml:space="preserve">Patient Transport Services:</w:t>
      </w:r>
      <w:r>
        <w:t xml:space="preserve"> </w:t>
      </w:r>
      <w:r>
        <w:t xml:space="preserve">Safe, medically supervised transfers between hospitals or to specialized facilities.</w:t>
      </w:r>
    </w:p>
    <w:p>
      <w:pPr>
        <w:numPr>
          <w:ilvl w:val="0"/>
          <w:numId w:val="1001"/>
        </w:numPr>
        <w:pStyle w:val="Compact"/>
      </w:pPr>
      <w:r>
        <w:rPr>
          <w:bCs/>
          <w:b/>
        </w:rPr>
        <w:t xml:space="preserve">Municipal Contract Support:</w:t>
      </w:r>
      <w:r>
        <w:t xml:space="preserve"> </w:t>
      </w:r>
      <w:r>
        <w:t xml:space="preserve">Dedicated Paramedic units integrated into the city's public emergency dispatch system.</w:t>
      </w:r>
    </w:p>
    <w:p>
      <w:pPr>
        <w:numPr>
          <w:ilvl w:val="0"/>
          <w:numId w:val="1001"/>
        </w:numPr>
        <w:pStyle w:val="Compact"/>
      </w:pPr>
      <w:r>
        <w:rPr>
          <w:bCs/>
          <w:b/>
        </w:rPr>
        <w:t xml:space="preserve">Private Hospital Partnerships:</w:t>
      </w:r>
      <w:r>
        <w:t xml:space="preserve"> </w:t>
      </w:r>
      <w:r>
        <w:t xml:space="preserve">On-call Paramedic teams for enhanced ER support and critical care transport.</w:t>
      </w:r>
    </w:p>
    <w:p>
      <w:pPr>
        <w:pStyle w:val="FirstParagraph"/>
      </w:pPr>
      <w:r>
        <w:t xml:space="preserve">Service Category</w:t>
      </w:r>
    </w:p>
    <w:p>
      <w:pPr>
        <w:pStyle w:val="BodyText"/>
      </w:pPr>
      <w:r>
        <w:t xml:space="preserve">2022 Units Sold</w:t>
      </w:r>
    </w:p>
    <w:p>
      <w:pPr>
        <w:pStyle w:val="BodyText"/>
      </w:pPr>
      <w:r>
        <w:t xml:space="preserve">2023 Units Sold</w:t>
      </w:r>
    </w:p>
    <w:p>
      <w:pPr>
        <w:pStyle w:val="BodyText"/>
      </w:pPr>
      <w:r>
        <w:t xml:space="preserve">% Increase</w:t>
      </w:r>
    </w:p>
    <w:p>
      <w:pPr>
        <w:pStyle w:val="BodyText"/>
      </w:pPr>
      <w:r>
        <w:t xml:space="preserve">Revenue Contribution (ARS)</w:t>
      </w:r>
    </w:p>
    <w:p>
      <w:pPr>
        <w:pStyle w:val="BodyText"/>
      </w:pPr>
      <w:r>
        <w:t xml:space="preserve">Standard Emergency Response</w:t>
      </w:r>
    </w:p>
    <w:p>
      <w:pPr>
        <w:pStyle w:val="BodyText"/>
      </w:pPr>
      <w:r>
        <w:t xml:space="preserve">1,850</w:t>
      </w:r>
    </w:p>
    <w:p>
      <w:pPr>
        <w:pStyle w:val="BodyText"/>
      </w:pPr>
      <w:r>
        <w:t xml:space="preserve">2,125</w:t>
      </w:r>
    </w:p>
    <w:p>
      <w:pPr>
        <w:pStyle w:val="BodyText"/>
      </w:pPr>
      <w:r>
        <w:t xml:space="preserve">+14.8%</w:t>
      </w:r>
    </w:p>
    <w:p>
      <w:pPr>
        <w:pStyle w:val="BodyText"/>
      </w:pPr>
      <w:r>
        <w:t xml:space="preserve">$37,650,000</w:t>
      </w:r>
    </w:p>
    <w:p>
      <w:pPr>
        <w:pStyle w:val="BodyText"/>
      </w:pPr>
      <w:r>
        <w:t xml:space="preserve">Patient Transport Services</w:t>
      </w:r>
    </w:p>
    <w:p>
      <w:pPr>
        <w:pStyle w:val="BodyText"/>
      </w:pPr>
      <w:r>
        <w:t xml:space="preserve">980</w:t>
      </w:r>
    </w:p>
    <w:p>
      <w:pPr>
        <w:pStyle w:val="BodyText"/>
      </w:pPr>
      <w:r>
        <w:t xml:space="preserve">1,245</w:t>
      </w:r>
    </w:p>
    <w:p>
      <w:pPr>
        <w:pStyle w:val="BodyText"/>
      </w:pPr>
      <w:r>
        <w:t xml:space="preserve">+27.1%</w:t>
      </w:r>
    </w:p>
    <w:p>
      <w:pPr>
        <w:pStyle w:val="BodyText"/>
      </w:pPr>
      <w:r>
        <w:t xml:space="preserve">$23,856,000</w:t>
      </w:r>
    </w:p>
    <w:p>
      <w:pPr>
        <w:pStyle w:val="BodyText"/>
      </w:pPr>
      <w:r>
        <w:t xml:space="preserve">Municipal Contract Support</w:t>
      </w:r>
    </w:p>
    <w:p>
      <w:pPr>
        <w:pStyle w:val="BodyText"/>
      </w:pPr>
      <w:r>
        <w:t xml:space="preserve">7</w:t>
      </w:r>
      <w:r>
        <w:t xml:space="preserve"> </w:t>
      </w:r>
      <w:r>
        <w:t xml:space="preserve">12 (New Contracts)</w:t>
      </w:r>
      <w:r>
        <w:t xml:space="preserve"> </w:t>
      </w:r>
      <w:r>
        <w:t xml:space="preserve">tc&gt;+71.4%</w:t>
      </w:r>
      <w:r>
        <w:t xml:space="preserve"> </w:t>
      </w:r>
      <w:r>
        <w:t xml:space="preserve">$42,560,000</w:t>
      </w:r>
    </w:p>
    <w:p>
      <w:pPr>
        <w:pStyle w:val="BodyText"/>
      </w:pPr>
      <w:r>
        <w:t xml:space="preserve">Private Hospital Partnerships</w:t>
      </w:r>
    </w:p>
    <w:p>
      <w:pPr>
        <w:pStyle w:val="BodyText"/>
      </w:pPr>
      <w:r>
        <w:t xml:space="preserve">35</w:t>
      </w:r>
    </w:p>
    <w:p>
      <w:pPr>
        <w:pStyle w:val="BodyText"/>
      </w:pPr>
      <w:r>
        <w:t xml:space="preserve">48</w:t>
      </w:r>
    </w:p>
    <w:p>
      <w:pPr>
        <w:pStyle w:val="BodyText"/>
      </w:pPr>
      <w:r>
        <w:t xml:space="preserve">+37.1%</w:t>
      </w:r>
    </w:p>
    <w:p>
      <w:pPr>
        <w:pStyle w:val="BodyText"/>
      </w:pPr>
      <w:r>
        <w:t xml:space="preserve">$18,920,000</w:t>
      </w:r>
    </w:p>
    <w:p>
      <w:pPr>
        <w:pStyle w:val="BodyText"/>
      </w:pPr>
      <w:r>
        <w:rPr>
          <w:bCs/>
          <w:b/>
        </w:rPr>
        <w:t xml:space="preserve">Total Sales Volume &amp; Revenue (ARS)</w:t>
      </w:r>
    </w:p>
    <w:p>
      <w:pPr>
        <w:pStyle w:val="BodyText"/>
      </w:pPr>
      <w:r>
        <w:rPr>
          <w:bCs/>
          <w:b/>
        </w:rPr>
        <w:t xml:space="preserve">2,942</w:t>
      </w:r>
    </w:p>
    <w:p>
      <w:pPr>
        <w:pStyle w:val="BodyText"/>
      </w:pPr>
      <w:r>
        <w:rPr>
          <w:bCs/>
          <w:b/>
        </w:rPr>
        <w:t xml:space="preserve">3,668</w:t>
      </w:r>
    </w:p>
    <w:p>
      <w:pPr>
        <w:pStyle w:val="BodyText"/>
      </w:pPr>
      <w:r>
        <w:rPr>
          <w:bCs/>
          <w:b/>
        </w:rPr>
        <w:t xml:space="preserve">+24.7%</w:t>
      </w:r>
    </w:p>
    <w:p>
      <w:pPr>
        <w:pStyle w:val="BodyText"/>
      </w:pPr>
      <w:r>
        <w:rPr>
          <w:bCs/>
          <w:b/>
        </w:rPr>
        <w:t xml:space="preserve">$123,006,000</w:t>
      </w:r>
    </w:p>
    <w:bookmarkEnd w:id="22"/>
    <w:bookmarkStart w:id="23" w:name="Xf7404bc607cda7b8aa80418116b30d3c69481c8"/>
    <w:p>
      <w:pPr>
        <w:pStyle w:val="Heading2"/>
      </w:pPr>
      <w:r>
        <w:t xml:space="preserve">IV. Key Sales Drivers in Buenos Aires Market</w:t>
      </w:r>
    </w:p>
    <w:p>
      <w:pPr>
        <w:pStyle w:val="FirstParagraph"/>
      </w:pPr>
      <w:r>
        <w:t xml:space="preserve">The exceptional growth in Paramedic service sales within Argentina Buenos Aires is attributable to several strategic factors:</w:t>
      </w:r>
    </w:p>
    <w:p>
      <w:pPr>
        <w:numPr>
          <w:ilvl w:val="0"/>
          <w:numId w:val="1002"/>
        </w:numPr>
        <w:pStyle w:val="Compact"/>
      </w:pPr>
      <w:r>
        <w:rPr>
          <w:bCs/>
          <w:b/>
        </w:rPr>
        <w:t xml:space="preserve">Regulatory Compliance as Competitive Advantage:</w:t>
      </w:r>
      <w:r>
        <w:t xml:space="preserve"> </w:t>
      </w:r>
      <w:r>
        <w:t xml:space="preserve">Our rigorous adherence to SAME protocols and continuous Paramedic training (including city-specific navigation and cultural sensitivity modules) was a decisive factor in securing 7 new municipal contracts.</w:t>
      </w:r>
    </w:p>
    <w:p>
      <w:pPr>
        <w:numPr>
          <w:ilvl w:val="0"/>
          <w:numId w:val="1002"/>
        </w:numPr>
        <w:pStyle w:val="Compact"/>
      </w:pPr>
      <w:r>
        <w:rPr>
          <w:bCs/>
          <w:b/>
        </w:rPr>
        <w:t xml:space="preserve">Demand from Expanding Healthcare Infrastructure:</w:t>
      </w:r>
      <w:r>
        <w:t xml:space="preserve"> </w:t>
      </w:r>
      <w:r>
        <w:t xml:space="preserve">The construction of new hospitals in districts like Villa Ortuzar and the modernization of existing facilities directly generated demand for contracted Paramedic services.</w:t>
      </w:r>
    </w:p>
    <w:p>
      <w:pPr>
        <w:numPr>
          <w:ilvl w:val="0"/>
          <w:numId w:val="1002"/>
        </w:numPr>
        <w:pStyle w:val="Compact"/>
      </w:pPr>
      <w:r>
        <w:rPr>
          <w:bCs/>
          <w:b/>
        </w:rPr>
        <w:t xml:space="preserve">Public Safety Awareness Campaigns:</w:t>
      </w:r>
      <w:r>
        <w:t xml:space="preserve"> </w:t>
      </w:r>
      <w:r>
        <w:t xml:space="preserve">City-led initiatives promoting early intervention significantly increased public reliance on EMS, translating to higher call volumes and need for reliable service providers.</w:t>
      </w:r>
    </w:p>
    <w:p>
      <w:pPr>
        <w:numPr>
          <w:ilvl w:val="0"/>
          <w:numId w:val="1002"/>
        </w:numPr>
        <w:pStyle w:val="Compact"/>
      </w:pPr>
      <w:r>
        <w:rPr>
          <w:bCs/>
          <w:b/>
        </w:rPr>
        <w:t xml:space="preserve">Solution-Based Selling:</w:t>
      </w:r>
      <w:r>
        <w:t xml:space="preserve"> </w:t>
      </w:r>
      <w:r>
        <w:t xml:space="preserve">Sales representatives focus on solving specific client pain points (e.g., reducing hospital transport delays, improving ER handoff efficiency), rather than merely selling "Paramedic hours." This approach resonated strongly with Buenos Aires hospital administrators and city officials.</w:t>
      </w:r>
    </w:p>
    <w:bookmarkEnd w:id="23"/>
    <w:bookmarkStart w:id="24" w:name="v.-challenges-strategic-recommendations"/>
    <w:p>
      <w:pPr>
        <w:pStyle w:val="Heading2"/>
      </w:pPr>
      <w:r>
        <w:t xml:space="preserve">V. Challenges &amp; Strategic Recommendations</w:t>
      </w:r>
    </w:p>
    <w:p>
      <w:pPr>
        <w:pStyle w:val="FirstParagraph"/>
      </w:pPr>
      <w:r>
        <w:t xml:space="preserve">While results are strong, challenges persist within the Argentina Buenos Aires market:</w:t>
      </w:r>
    </w:p>
    <w:p>
      <w:pPr>
        <w:numPr>
          <w:ilvl w:val="0"/>
          <w:numId w:val="1003"/>
        </w:numPr>
        <w:pStyle w:val="Compact"/>
      </w:pPr>
      <w:r>
        <w:rPr>
          <w:bCs/>
          <w:b/>
        </w:rPr>
        <w:t xml:space="preserve">Paramedic Recruitment &amp; Retention:</w:t>
      </w:r>
      <w:r>
        <w:t xml:space="preserve"> </w:t>
      </w:r>
      <w:r>
        <w:t xml:space="preserve">Competition for highly skilled Paramedics within Buenos Aires is intense. The need to maintain a 98% service availability rate necessitates aggressive retention strategies (competitive ARS wages, specialized career paths).</w:t>
      </w:r>
    </w:p>
    <w:p>
      <w:pPr>
        <w:numPr>
          <w:ilvl w:val="0"/>
          <w:numId w:val="1003"/>
        </w:numPr>
        <w:pStyle w:val="Compact"/>
      </w:pPr>
      <w:r>
        <w:rPr>
          <w:bCs/>
          <w:b/>
        </w:rPr>
        <w:t xml:space="preserve">Traffic Management Complexity:</w:t>
      </w:r>
      <w:r>
        <w:t xml:space="preserve"> </w:t>
      </w:r>
      <w:r>
        <w:t xml:space="preserve">Navigating Buenos Aires traffic remains the single largest operational hurdle, impacting response times. We recommend investing in AI-powered route optimization software specifically trained on BA's road network.</w:t>
      </w:r>
    </w:p>
    <w:p>
      <w:pPr>
        <w:numPr>
          <w:ilvl w:val="0"/>
          <w:numId w:val="1003"/>
        </w:numPr>
        <w:pStyle w:val="Compact"/>
      </w:pPr>
      <w:r>
        <w:rPr>
          <w:bCs/>
          <w:b/>
        </w:rPr>
        <w:t xml:space="preserve">Municipal Budget Constraints:</w:t>
      </w:r>
      <w:r>
        <w:t xml:space="preserve"> </w:t>
      </w:r>
      <w:r>
        <w:t xml:space="preserve">Some city districts face budget limitations for new EMS contracts. We propose developing tiered service packages tailored to varying municipal budgets.</w:t>
      </w:r>
    </w:p>
    <w:p>
      <w:pPr>
        <w:pStyle w:val="FirstParagraph"/>
      </w:pPr>
      <w:r>
        <w:rPr>
          <w:bCs/>
          <w:b/>
        </w:rPr>
        <w:t xml:space="preserve">Recommendations for 2024:</w:t>
      </w:r>
    </w:p>
    <w:p>
      <w:pPr>
        <w:numPr>
          <w:ilvl w:val="0"/>
          <w:numId w:val="1004"/>
        </w:numPr>
        <w:pStyle w:val="Compact"/>
      </w:pPr>
      <w:r>
        <w:t xml:space="preserve">Implement a targeted recruitment drive focusing on medical schools in Buenos Aires (e.g., University of Buenos Aires Faculty of Medicine) to build local talent pipelines.</w:t>
      </w:r>
    </w:p>
    <w:p>
      <w:pPr>
        <w:numPr>
          <w:ilvl w:val="0"/>
          <w:numId w:val="1004"/>
        </w:numPr>
        <w:pStyle w:val="Compact"/>
      </w:pPr>
      <w:r>
        <w:t xml:space="preserve">Partner with the Buenos Aires City Traffic Authority to establish dedicated EMS corridors on key arteries during peak hours.</w:t>
      </w:r>
    </w:p>
    <w:p>
      <w:pPr>
        <w:numPr>
          <w:ilvl w:val="0"/>
          <w:numId w:val="1004"/>
        </w:numPr>
        <w:pStyle w:val="Compact"/>
      </w:pPr>
      <w:r>
        <w:t xml:space="preserve">Pursue strategic partnerships with major pharmaceutical companies operating in Argentina, offering integrated Paramedic-led emergency response for their personnel and affiliated facilities.</w:t>
      </w:r>
    </w:p>
    <w:bookmarkEnd w:id="24"/>
    <w:bookmarkStart w:id="25" w:name="vi.-conclusion"/>
    <w:p>
      <w:pPr>
        <w:pStyle w:val="Heading2"/>
      </w:pPr>
      <w:r>
        <w:t xml:space="preserve">VI. Conclusion</w:t>
      </w:r>
    </w:p>
    <w:p>
      <w:pPr>
        <w:pStyle w:val="FirstParagraph"/>
      </w:pPr>
      <w:r>
        <w:t xml:space="preserve">The 2023 Sales Report confirms the critical importance and growing market for certified Paramedic Emergency Response Services within Argentina Buenos Aires. Our strategic focus on compliance, solution-oriented sales, and deep understanding of Buenos Aires's unique urban healthcare challenges has driven significant revenue growth. As the population continues to grow and healthcare demands evolve in Argentina's capital city, our commitment to providing the highest quality Paramedic services remains paramount. The future success of our PERS division hinges on continued investment in personnel development, technology adoption for operational efficiency within Buenos Aires's complex environment, and building upon the strong relationships established with municipal authorities and private healthcare providers across all districts of Argentina Buenos Aires. We project sustained growth, targeting a 20% increase in service sales volume for 2024.</w:t>
      </w:r>
    </w:p>
    <w:p>
      <w:pPr>
        <w:pStyle w:val="BodyText"/>
      </w:pPr>
      <w:r>
        <w:t xml:space="preserve">Prepared by: Sales &amp; Business Development Department, PERS Argentina</w:t>
      </w:r>
      <w:r>
        <w:br/>
      </w:r>
      <w:r>
        <w:t xml:space="preserve">Confidential -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Emergency Response Services in Argentina Buenos Aires</dc:title>
  <dc:creator/>
  <cp:keywords/>
  <dcterms:created xsi:type="dcterms:W3CDTF">2026-07-23T21:24:31Z</dcterms:created>
  <dcterms:modified xsi:type="dcterms:W3CDTF">2026-07-23T21:24:31Z</dcterms:modified>
</cp:coreProperties>
</file>

<file path=docProps/custom.xml><?xml version="1.0" encoding="utf-8"?>
<Properties xmlns="http://schemas.openxmlformats.org/officeDocument/2006/custom-properties" xmlns:vt="http://schemas.openxmlformats.org/officeDocument/2006/docPropsVTypes"/>
</file>