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France</w:t>
      </w:r>
      <w:r>
        <w:t xml:space="preserve"> </w:t>
      </w:r>
      <w:r>
        <w:t xml:space="preserve">Lyon</w:t>
      </w:r>
      <w:r>
        <w:t xml:space="preserve"> </w:t>
      </w:r>
      <w:r>
        <w:t xml:space="preserve">Market</w:t>
      </w:r>
    </w:p>
    <w:bookmarkStart w:id="27" w:name="X2546be35663945d53cfb031690d50ae87a27192"/>
    <w:p>
      <w:pPr>
        <w:pStyle w:val="Heading1"/>
      </w:pPr>
      <w:r>
        <w:t xml:space="preserve">Comprehensive Sales Report: Paramedic Services &amp; Equipment Demand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National Emergency Medical Services (EMS) Leadership, France</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Sales Report details the significant growth trajectory of advanced paramedic services and critical medical equipment sales across France Lyon. The Lyon region has emerged as a pivotal market for EMS innovation, driven by urban density, aging demographics, and strategic investments in emergency response infrastructure. Total sales revenue for specialized paramedic equipment and service contracts reached €1.84M during the reporting period—a 17% year-over-year increase—solidifying France Lyon as one of the most dynamic markets within the French EMS sector. This document underscores how targeted investment in paramedic readiness directly correlates with improved emergency response outcomes and market expansion opportunities.</w:t>
      </w:r>
    </w:p>
    <w:bookmarkEnd w:id="20"/>
    <w:bookmarkStart w:id="21" w:name="Xceed80b2e3b0d9815882fec9b7c9a2b56d0d48e"/>
    <w:p>
      <w:pPr>
        <w:pStyle w:val="Heading2"/>
      </w:pPr>
      <w:r>
        <w:t xml:space="preserve">Market Context: France Lyon's Unique Paramedic Demand Landscape</w:t>
      </w:r>
    </w:p>
    <w:p>
      <w:pPr>
        <w:pStyle w:val="FirstParagraph"/>
      </w:pPr>
      <w:r>
        <w:t xml:space="preserve">France Lyon, a metropolitan hub of 1.9 million residents and the second-largest city in France, presents distinct challenges for paramedic operations. The city’s complex topography—spanning the Rhône and Saône rivers with historic districts like Vieux Lyon—creates variable response time challenges. Concurrently, Lyon’s aging population (19% over 65 years) increases demand for cardiac and neurological emergency interventions, where paramedic proficiency is paramount. As of Q3 2023, the City of Lyon’s SAMU (Service d’Aide Médicale Urgente) reported a 12% rise in high-acuity calls compared to 2022. This surge has intensified the need for cutting-edge paramedic tools and enhanced training programs, positioning Lyon as a critical growth frontier for EMS suppliers.</w:t>
      </w:r>
    </w:p>
    <w:bookmarkEnd w:id="21"/>
    <w:bookmarkStart w:id="22" w:name="Xcd34d3be09ebd31bb201e5d37439d56c100f404"/>
    <w:p>
      <w:pPr>
        <w:pStyle w:val="Heading2"/>
      </w:pPr>
      <w:r>
        <w:t xml:space="preserve">Sales Performance Breakdown: Paramedic Equipment &amp; Service Contracts</w:t>
      </w:r>
    </w:p>
    <w:p>
      <w:pPr>
        <w:pStyle w:val="FirstParagraph"/>
      </w:pPr>
      <w:r>
        <w:t xml:space="preserve">The Sales Report reveals robust demand across three key paramedic solution categories: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Primary Lyon Customer Segment</w:t>
            </w:r>
          </w:p>
        </w:tc>
      </w:tr>
      <w:tr>
        <w:tc>
          <w:tcPr/>
          <w:p>
            <w:pPr>
              <w:pStyle w:val="Compact"/>
              <w:jc w:val="left"/>
            </w:pPr>
            <w:r>
              <w:t xml:space="preserve">Portable ECG Monitors with AI Analysis</w:t>
            </w:r>
          </w:p>
        </w:tc>
        <w:tc>
          <w:tcPr/>
          <w:p>
            <w:pPr>
              <w:pStyle w:val="Compact"/>
              <w:jc w:val="left"/>
            </w:pPr>
            <w:r>
              <w:t xml:space="preserve">485,000</w:t>
            </w:r>
          </w:p>
        </w:tc>
        <w:tc>
          <w:tcPr/>
          <w:p>
            <w:pPr>
              <w:pStyle w:val="Compact"/>
              <w:jc w:val="left"/>
            </w:pPr>
            <w:r>
              <w:t xml:space="preserve">+22%</w:t>
            </w:r>
          </w:p>
        </w:tc>
        <w:tc>
          <w:tcPr/>
          <w:p>
            <w:pPr>
              <w:pStyle w:val="Compact"/>
              <w:jc w:val="left"/>
            </w:pPr>
            <w:r>
              <w:t xml:space="preserve">Lyon City Ambulance Network (SAMU)</w:t>
            </w:r>
          </w:p>
        </w:tc>
      </w:tr>
      <w:tr>
        <w:tc>
          <w:tcPr/>
          <w:p>
            <w:pPr>
              <w:pStyle w:val="Compact"/>
              <w:jc w:val="left"/>
            </w:pPr>
            <w:r>
              <w:t xml:space="preserve">Advanced Trauma Kits for Urban Emergencies</w:t>
            </w:r>
          </w:p>
        </w:tc>
        <w:tc>
          <w:tcPr/>
          <w:p>
            <w:pPr>
              <w:pStyle w:val="Compact"/>
              <w:jc w:val="left"/>
            </w:pPr>
            <w:r>
              <w:t xml:space="preserve">318,500</w:t>
            </w:r>
          </w:p>
        </w:tc>
        <w:tc>
          <w:tcPr/>
          <w:p>
            <w:pPr>
              <w:pStyle w:val="Compact"/>
              <w:jc w:val="left"/>
            </w:pPr>
            <w:r>
              <w:t xml:space="preserve">% YoY Growth</w:t>
            </w:r>
          </w:p>
        </w:tc>
        <w:tc>
          <w:tcPr/>
          <w:p>
            <w:pPr>
              <w:pStyle w:val="Compact"/>
              <w:jc w:val="left"/>
            </w:pPr>
            <w:r>
              <w:t xml:space="preserve">Primary Lyon Customer Segment</w:t>
            </w:r>
          </w:p>
        </w:tc>
      </w:tr>
    </w:tbl>
    <w:p>
      <w:pPr>
        <w:pStyle w:val="BodyText"/>
      </w:pPr>
      <w:r>
        <w:t xml:space="preserve">The success of paramedic equipment sales in France Lyon is directly tied to the region’s emphasis on rapid, high-fidelity interventions. For instance, SAMU Lyon’s adoption of AI-enabled ECG monitors reduced cardiac diagnosis time by 37% during Q2 2023—a metric highlighted in our customer feedback surveys. Similarly, trauma kits designed for confined urban spaces (e.g., multi-story residential buildings common in Lyon’s historic center) saw a 41% uptake among private ambulance services operating within the city limits.</w:t>
      </w:r>
    </w:p>
    <w:bookmarkEnd w:id="22"/>
    <w:bookmarkStart w:id="23" w:name="X228cd13bad1af8cad744f27ccd1ac2c923f1b88"/>
    <w:p>
      <w:pPr>
        <w:pStyle w:val="Heading2"/>
      </w:pPr>
      <w:r>
        <w:t xml:space="preserve">Strategic Analysis: Why France Lyon Outperforms National Averages</w:t>
      </w:r>
    </w:p>
    <w:p>
      <w:pPr>
        <w:pStyle w:val="FirstParagraph"/>
      </w:pPr>
      <w:r>
        <w:t xml:space="preserve">This Sales Report identifies four strategic drivers behind Lyon’s superior paramedic market performance:</w:t>
      </w:r>
    </w:p>
    <w:p>
      <w:pPr>
        <w:numPr>
          <w:ilvl w:val="0"/>
          <w:numId w:val="1001"/>
        </w:numPr>
        <w:pStyle w:val="Compact"/>
      </w:pPr>
      <w:r>
        <w:rPr>
          <w:bCs/>
          <w:b/>
        </w:rPr>
        <w:t xml:space="preserve">Public-Private Partnerships (PPPs):</w:t>
      </w:r>
      <w:r>
        <w:t xml:space="preserve"> </w:t>
      </w:r>
      <w:r>
        <w:t xml:space="preserve">The City of Lyon’s initiative to modernize its ambulance fleet through PPPs with EMS equipment vendors accelerated contract signings by 30% in Q2. Paramedic service providers like "Urgences Lyon" secured long-term agreements for integrated training and equipment maintenance, directly boosting sales volume.</w:t>
      </w:r>
    </w:p>
    <w:p>
      <w:pPr>
        <w:numPr>
          <w:ilvl w:val="0"/>
          <w:numId w:val="1001"/>
        </w:numPr>
        <w:pStyle w:val="Compact"/>
      </w:pPr>
      <w:r>
        <w:rPr>
          <w:bCs/>
          <w:b/>
        </w:rPr>
        <w:t xml:space="preserve">Regulatory Alignment:</w:t>
      </w:r>
      <w:r>
        <w:t xml:space="preserve"> </w:t>
      </w:r>
      <w:r>
        <w:t xml:space="preserve">France’s 2021 National Emergency Medical Strategy prioritized paramedic-led pre-hospital care for time-sensitive conditions. Lyon’s EMS agencies were early adopters of these guidelines, creating immediate demand for compliant paramedic tools (e.g., standardized defibrillators with digital logbooks).</w:t>
      </w:r>
    </w:p>
    <w:p>
      <w:pPr>
        <w:numPr>
          <w:ilvl w:val="0"/>
          <w:numId w:val="1001"/>
        </w:numPr>
        <w:pStyle w:val="Compact"/>
      </w:pPr>
      <w:r>
        <w:rPr>
          <w:bCs/>
          <w:b/>
        </w:rPr>
        <w:t xml:space="preserve">Urban Density &amp; Incident Patterns:</w:t>
      </w:r>
      <w:r>
        <w:t xml:space="preserve"> </w:t>
      </w:r>
      <w:r>
        <w:t xml:space="preserve">Lyon’s high population density (17,200/km²) concentrates emergency incidents in zones like the Presqu’île and La Part-Dieu. Paramedic response teams operating here require specialized equipment for rapid deployment—fueling sales of compact, high-capacity medical devices.</w:t>
      </w:r>
    </w:p>
    <w:p>
      <w:pPr>
        <w:numPr>
          <w:ilvl w:val="0"/>
          <w:numId w:val="1001"/>
        </w:numPr>
        <w:pStyle w:val="Compact"/>
      </w:pPr>
      <w:r>
        <w:rPr>
          <w:bCs/>
          <w:b/>
        </w:rPr>
        <w:t xml:space="preserve">Training Infrastructure:</w:t>
      </w:r>
      <w:r>
        <w:t xml:space="preserve"> </w:t>
      </w:r>
      <w:r>
        <w:t xml:space="preserve">Lyon’s proximity to France’s leading paramedic training academies (e.g., Institut National de la Santé Publique) ensures a steady pipeline of skilled professionals. This talent pool drives demand for premium paramedic equipment and subscription-based service models.</w:t>
      </w:r>
    </w:p>
    <w:bookmarkEnd w:id="23"/>
    <w:bookmarkStart w:id="24" w:name="X541e903c1dfdd17131051a1b2191c865a236e4f"/>
    <w:p>
      <w:pPr>
        <w:pStyle w:val="Heading2"/>
      </w:pPr>
      <w:r>
        <w:t xml:space="preserve">Challenges &amp; Opportunities in the Lyon Paramedic Market</w:t>
      </w:r>
    </w:p>
    <w:p>
      <w:pPr>
        <w:pStyle w:val="FirstParagraph"/>
      </w:pPr>
      <w:r>
        <w:t xml:space="preserve">While the Sales Report confirms strong growth, two challenges require strategic attention:</w:t>
      </w:r>
    </w:p>
    <w:p>
      <w:pPr>
        <w:numPr>
          <w:ilvl w:val="0"/>
          <w:numId w:val="1002"/>
        </w:numPr>
        <w:pStyle w:val="Compact"/>
      </w:pPr>
      <w:r>
        <w:rPr>
          <w:bCs/>
          <w:b/>
        </w:rPr>
        <w:t xml:space="preserve">Funding Constraints at Municipal Level:</w:t>
      </w:r>
      <w:r>
        <w:t xml:space="preserve"> </w:t>
      </w:r>
      <w:r>
        <w:t xml:space="preserve">Some Lyon suburbs face budget limitations for EMS equipment upgrades. Our solution involves tailored payment plans for smaller ambulance services to ensure equitable paramedic readiness across all Lyon districts.</w:t>
      </w:r>
    </w:p>
    <w:p>
      <w:pPr>
        <w:numPr>
          <w:ilvl w:val="0"/>
          <w:numId w:val="1002"/>
        </w:numPr>
        <w:pStyle w:val="Compact"/>
      </w:pPr>
      <w:r>
        <w:rPr>
          <w:bCs/>
          <w:b/>
        </w:rPr>
        <w:t xml:space="preserve">Integration with Smart City Infrastructure:</w:t>
      </w:r>
      <w:r>
        <w:t xml:space="preserve"> </w:t>
      </w:r>
      <w:r>
        <w:t xml:space="preserve">Lyon’s "Smart City" initiative aims to link paramedic response systems with traffic management AI. This creates a $250K+ opportunity for integrated tech solutions, which is now being prioritized in our Q4 2023 sales strategy.</w:t>
      </w:r>
    </w:p>
    <w:bookmarkEnd w:id="24"/>
    <w:bookmarkStart w:id="25" w:name="X24f553194556de766571c1ceedeea640de23aed"/>
    <w:p>
      <w:pPr>
        <w:pStyle w:val="Heading2"/>
      </w:pPr>
      <w:r>
        <w:t xml:space="preserve">Future Outlook: Sustaining Momentum in France Lyon</w:t>
      </w:r>
    </w:p>
    <w:p>
      <w:pPr>
        <w:pStyle w:val="FirstParagraph"/>
      </w:pPr>
      <w:r>
        <w:t xml:space="preserve">Based on current trends, the Sales Report projects a 20% revenue increase for paramedic solutions in France Lyon by Q4 2023. Key initiatives include:</w:t>
      </w:r>
    </w:p>
    <w:p>
      <w:pPr>
        <w:numPr>
          <w:ilvl w:val="0"/>
          <w:numId w:val="1003"/>
        </w:numPr>
        <w:pStyle w:val="Compact"/>
      </w:pPr>
      <w:r>
        <w:t xml:space="preserve">Launching a dedicated "Lyon Paramedic Hub" for equipment demo days at Saint-Jean Hospital.</w:t>
      </w:r>
    </w:p>
    <w:p>
      <w:pPr>
        <w:numPr>
          <w:ilvl w:val="0"/>
          <w:numId w:val="1003"/>
        </w:numPr>
        <w:pStyle w:val="Compact"/>
      </w:pPr>
      <w:r>
        <w:t xml:space="preserve">Collaborating with Lyon’s University Hospitals (HCL) to develop paramedic-focused training modules using our equipment.</w:t>
      </w:r>
    </w:p>
    <w:p>
      <w:pPr>
        <w:numPr>
          <w:ilvl w:val="0"/>
          <w:numId w:val="1003"/>
        </w:numPr>
        <w:pStyle w:val="Compact"/>
      </w:pPr>
      <w:r>
        <w:t xml:space="preserve">Pursuing contracts for the new Lyon Metro Line D, which will require on-board paramedic support during emergency transit incidents.</w:t>
      </w:r>
    </w:p>
    <w:p>
      <w:pPr>
        <w:pStyle w:val="FirstParagraph"/>
      </w:pPr>
      <w:r>
        <w:t xml:space="preserve">As a critical node in France’s EMS network, Lyon’s continued investment in advanced paramedic capabilities ensures this market remains a cornerstone of national healthcare resilience. This Sales Report affirms that the future of emergency medical response is not just about equipment—it's about empowering paramedic teams with the right tools at the right moment. In France Lyon, where every minute saved saves lives, we are proud to be a catalyst for that mission.</w:t>
      </w:r>
    </w:p>
    <w:bookmarkEnd w:id="25"/>
    <w:bookmarkStart w:id="26" w:name="conclusion"/>
    <w:p>
      <w:pPr>
        <w:pStyle w:val="Heading2"/>
      </w:pPr>
      <w:r>
        <w:t xml:space="preserve">Conclusion</w:t>
      </w:r>
    </w:p>
    <w:p>
      <w:pPr>
        <w:pStyle w:val="FirstParagraph"/>
      </w:pPr>
      <w:r>
        <w:t xml:space="preserve">The Sales Report underscores an undeniable truth: The demand for excellence in paramedic services is not merely a market trend but a societal imperative in France Lyon. As the city grows more complex and its population ages, the role of the paramedic becomes increasingly indispensable. Our sales performance reflects a shared commitment to this mission—providing cutting-edge solutions that meet Lyon’s unique challenges while advancing national EMS standards. With strategic partnerships deeply embedded within Lyon’s healthcare ecosystem, we are positioned to sustain growth as France Lyon continues to set the benchmark for urban emergency medical care in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France Lyon Market</dc:title>
  <dc:creator/>
  <dc:language>en</dc:language>
  <cp:keywords/>
  <dcterms:created xsi:type="dcterms:W3CDTF">2025-12-11T18:17:52Z</dcterms:created>
  <dcterms:modified xsi:type="dcterms:W3CDTF">2025-12-11T18:17:52Z</dcterms:modified>
</cp:coreProperties>
</file>

<file path=docProps/custom.xml><?xml version="1.0" encoding="utf-8"?>
<Properties xmlns="http://schemas.openxmlformats.org/officeDocument/2006/custom-properties" xmlns:vt="http://schemas.openxmlformats.org/officeDocument/2006/docPropsVTypes"/>
</file>