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Staffing</w:t>
      </w:r>
      <w:r>
        <w:t xml:space="preserve"> </w:t>
      </w:r>
      <w:r>
        <w:t xml:space="preserve">Solutions</w:t>
      </w:r>
      <w:r>
        <w:t xml:space="preserve"> </w:t>
      </w:r>
      <w:r>
        <w:t xml:space="preserve">for</w:t>
      </w:r>
      <w:r>
        <w:t xml:space="preserve"> </w:t>
      </w:r>
      <w:r>
        <w:t xml:space="preserve">Munich</w:t>
      </w:r>
      <w:r>
        <w:t xml:space="preserve"> </w:t>
      </w:r>
      <w:r>
        <w:t xml:space="preserve">Emergency</w:t>
      </w:r>
      <w:r>
        <w:t xml:space="preserve"> </w:t>
      </w:r>
      <w:r>
        <w:t xml:space="preserve">Services</w:t>
      </w:r>
    </w:p>
    <w:bookmarkStart w:id="27" w:name="Xbc0231c15d83839eb2f7fddd202ed5c22fa501b"/>
    <w:p>
      <w:pPr>
        <w:pStyle w:val="Heading1"/>
      </w:pPr>
      <w:r>
        <w:t xml:space="preserve">Sales Report: Strategic Paramedic Workforce Deployment &amp; Market Performance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Deutsche Rettungsdienst Solutions GmbH (DRS)</w:t>
      </w:r>
      <w:r>
        <w:br/>
      </w:r>
      <w:r>
        <w:rPr>
          <w:bCs/>
          <w:b/>
        </w:rPr>
        <w:t xml:space="preserve">Reporting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strategic deployment and commercial performance of certified paramedic professionals within Munich's critical emergency medical services (EMS) infrastructure. As the leading healthcare staffing partner for Munich's municipal emergency response network, DRS achieved a 15% year-over-year growth in paramedic placements across Bavaria, with Munich representing 68% of total sales revenue. The report confirms that our specialized</w:t>
      </w:r>
      <w:r>
        <w:t xml:space="preserve"> </w:t>
      </w:r>
      <w:r>
        <w:rPr>
          <w:iCs/>
          <w:i/>
        </w:rPr>
        <w:t xml:space="preserve">Paramedic</w:t>
      </w:r>
      <w:r>
        <w:t xml:space="preserve"> </w:t>
      </w:r>
      <w:r>
        <w:t xml:space="preserve">recruitment solutions are now the cornerstone of Munich's EMS operational resilience, directly supporting the city's goal to reduce emergency response times by 12% by 2025. This success underscores Germany Munich's increasing reliance on agile, data-driven staffing models for frontline medical personnel.</w:t>
      </w:r>
    </w:p>
    <w:bookmarkEnd w:id="20"/>
    <w:bookmarkStart w:id="21" w:name="Xa5a2244db245294671eb38f86a8817d7bc99325"/>
    <w:p>
      <w:pPr>
        <w:pStyle w:val="Heading2"/>
      </w:pPr>
      <w:r>
        <w:t xml:space="preserve">II. Market Context: Emergency Medical Services in Munich</w:t>
      </w:r>
    </w:p>
    <w:p>
      <w:pPr>
        <w:pStyle w:val="FirstParagraph"/>
      </w:pPr>
      <w:r>
        <w:t xml:space="preserve">Munich (population: 1.5 million) faces unique EMS challenges including high tourist influx (80M+ annual visitors), complex urban terrain, and stringent Bavarian healthcare regulations under the</w:t>
      </w:r>
      <w:r>
        <w:t xml:space="preserve"> </w:t>
      </w:r>
      <w:r>
        <w:rPr>
          <w:iCs/>
          <w:i/>
        </w:rPr>
        <w:t xml:space="preserve">Landesgesetz über den Rettungsdienst</w:t>
      </w:r>
      <w:r>
        <w:t xml:space="preserve">. The Munich Municipal Emergency Medical Service (</w:t>
      </w:r>
      <w:r>
        <w:rPr>
          <w:iCs/>
          <w:i/>
        </w:rPr>
        <w:t xml:space="preserve">Münchner Rettungsdienst</w:t>
      </w:r>
      <w:r>
        <w:t xml:space="preserve">) requires 24/7 coverage with certified</w:t>
      </w:r>
      <w:r>
        <w:t xml:space="preserve"> </w:t>
      </w:r>
      <w:r>
        <w:rPr>
          <w:bCs/>
          <w:b/>
        </w:rPr>
        <w:t xml:space="preserve">Paramedic</w:t>
      </w:r>
      <w:r>
        <w:t xml:space="preserve"> </w:t>
      </w:r>
      <w:r>
        <w:t xml:space="preserve">personnel meeting the German</w:t>
      </w:r>
      <w:r>
        <w:t xml:space="preserve"> </w:t>
      </w:r>
      <w:r>
        <w:rPr>
          <w:iCs/>
          <w:i/>
        </w:rPr>
        <w:t xml:space="preserve">Rettungssanitäter</w:t>
      </w:r>
      <w:r>
        <w:t xml:space="preserve"> </w:t>
      </w:r>
      <w:r>
        <w:t xml:space="preserve">standard (§ 15 Abs. 2 RSG Bayern). With a current shortage of 18% in qualified paramedics across Bavaria (as per the Munich Healthcare Institute, July 2023), demand for specialized staffing solutions has intensified. DRS positioned itself as the market leader by aligning our</w:t>
      </w:r>
      <w:r>
        <w:t xml:space="preserve"> </w:t>
      </w:r>
      <w:r>
        <w:rPr>
          <w:bCs/>
          <w:b/>
        </w:rPr>
        <w:t xml:space="preserve">Paramedic</w:t>
      </w:r>
      <w:r>
        <w:t xml:space="preserve"> </w:t>
      </w:r>
      <w:r>
        <w:t xml:space="preserve">recruitment pipeline with Munich's specific operational needs, including multilingual support and rapid response deployment protocols.</w:t>
      </w:r>
    </w:p>
    <w:bookmarkEnd w:id="21"/>
    <w:bookmarkStart w:id="22" w:name="Xfc07e2c4cd162b58f7df309ebda6f26fb929c5d"/>
    <w:p>
      <w:pPr>
        <w:pStyle w:val="Heading2"/>
      </w:pPr>
      <w:r>
        <w:t xml:space="preserve">III. Sales Performance: Paramedic Solutions in Munich (Q3 2023)</w:t>
      </w:r>
    </w:p>
    <w:p>
      <w:pPr>
        <w:pStyle w:val="FirstParagraph"/>
      </w:pPr>
      <w:r>
        <w:t xml:space="preserve">The Q3 sales performance reflects targeted growth in Munich's critical healthcare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Munich Market Share (%)</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Certified Paramedic Placements (Rettungssanitäter)</w:t>
            </w:r>
          </w:p>
        </w:tc>
        <w:tc>
          <w:tcPr/>
          <w:p>
            <w:pPr>
              <w:pStyle w:val="Compact"/>
              <w:jc w:val="left"/>
            </w:pPr>
            <w:r>
              <w:t xml:space="preserve">72%</w:t>
            </w:r>
          </w:p>
        </w:tc>
        <w:tc>
          <w:tcPr/>
          <w:p>
            <w:pPr>
              <w:pStyle w:val="Compact"/>
              <w:jc w:val="left"/>
            </w:pPr>
            <w:r>
              <w:t xml:space="preserve">+19.5%</w:t>
            </w:r>
          </w:p>
        </w:tc>
        <w:tc>
          <w:tcPr/>
          <w:p>
            <w:pPr>
              <w:pStyle w:val="Compact"/>
              <w:jc w:val="left"/>
            </w:pPr>
            <w:r>
              <w:t xml:space="preserve">Munich Emergency Medical Service (Münchner Rettungsdienst), City Hospital Großhadern, Private EMS Providers</w:t>
            </w:r>
          </w:p>
        </w:tc>
      </w:tr>
      <w:tr>
        <w:tc>
          <w:tcPr/>
          <w:p>
            <w:pPr>
              <w:pStyle w:val="Compact"/>
              <w:jc w:val="left"/>
            </w:pPr>
            <w:r>
              <w:t xml:space="preserve">Specialized Trauma Paramedic Training</w:t>
            </w:r>
          </w:p>
        </w:tc>
        <w:tc>
          <w:tcPr/>
          <w:p>
            <w:pPr>
              <w:pStyle w:val="Compact"/>
              <w:jc w:val="left"/>
            </w:pPr>
            <w:r>
              <w:t xml:space="preserve">45%</w:t>
            </w:r>
          </w:p>
        </w:tc>
        <w:tc>
          <w:tcPr/>
          <w:p>
            <w:pPr>
              <w:pStyle w:val="Compact"/>
              <w:jc w:val="left"/>
            </w:pPr>
            <w:r>
              <w:t xml:space="preserve">+31.2%</w:t>
            </w:r>
          </w:p>
        </w:tc>
        <w:tc>
          <w:tcPr/>
          <w:p>
            <w:pPr>
              <w:pStyle w:val="Compact"/>
              <w:jc w:val="left"/>
            </w:pPr>
            <w:r>
              <w:t xml:space="preserve">Munich Fire Department (Feuerwehr München), Event Medical Support (e.g., Oktoberfest)</w:t>
            </w:r>
          </w:p>
        </w:tc>
      </w:tr>
      <w:tr>
        <w:tc>
          <w:tcPr/>
          <w:p>
            <w:pPr>
              <w:pStyle w:val="Compact"/>
              <w:jc w:val="left"/>
            </w:pPr>
            <w:r>
              <w:t xml:space="preserve">Compliance &amp; Regulatory Support</w:t>
            </w:r>
          </w:p>
        </w:tc>
        <w:tc>
          <w:tcPr/>
          <w:p>
            <w:pPr>
              <w:pStyle w:val="Compact"/>
              <w:jc w:val="left"/>
            </w:pPr>
            <w:r>
              <w:t xml:space="preserve">89%</w:t>
            </w:r>
          </w:p>
        </w:tc>
        <w:tc>
          <w:tcPr/>
          <w:p>
            <w:pPr>
              <w:pStyle w:val="Compact"/>
              <w:jc w:val="left"/>
            </w:pPr>
            <w:r>
              <w:t xml:space="preserve">+12.7%</w:t>
            </w:r>
          </w:p>
        </w:tc>
        <w:tc>
          <w:tcPr/>
          <w:p>
            <w:pPr>
              <w:pStyle w:val="Compact"/>
              <w:jc w:val="left"/>
            </w:pPr>
            <w:r>
              <w:t xml:space="preserve">All Munich-based EMS Providers (Munich AGB Certification Compliance)</w:t>
            </w:r>
          </w:p>
        </w:tc>
      </w:tr>
    </w:tbl>
    <w:p>
      <w:pPr>
        <w:pStyle w:val="BodyText"/>
      </w:pPr>
      <w:r>
        <w:rPr>
          <w:bCs/>
          <w:b/>
        </w:rPr>
        <w:t xml:space="preserve">Key Sales Achievement:</w:t>
      </w:r>
      <w:r>
        <w:t xml:space="preserve"> </w:t>
      </w:r>
      <w:r>
        <w:t xml:space="preserve">Secured a 3-year contract with the Munich Municipal Rettungsdienst, covering 120 new</w:t>
      </w:r>
      <w:r>
        <w:t xml:space="preserve"> </w:t>
      </w:r>
      <w:r>
        <w:rPr>
          <w:iCs/>
          <w:i/>
        </w:rPr>
        <w:t xml:space="preserve">Paramedic</w:t>
      </w:r>
      <w:r>
        <w:t xml:space="preserve"> </w:t>
      </w:r>
      <w:r>
        <w:t xml:space="preserve">positions. This represents Germany's largest single EMS staffing agreement this year, directly contributing €5.8M to DRS revenue in Q3.</w:t>
      </w:r>
    </w:p>
    <w:bookmarkEnd w:id="22"/>
    <w:bookmarkStart w:id="23" w:name="Xa9d02c0d5263d215b05ecc95eb51c60c69e8111"/>
    <w:p>
      <w:pPr>
        <w:pStyle w:val="Heading2"/>
      </w:pPr>
      <w:r>
        <w:t xml:space="preserve">IV. Strategic Drivers of Success in Munich</w:t>
      </w:r>
    </w:p>
    <w:p>
      <w:pPr>
        <w:pStyle w:val="FirstParagraph"/>
      </w:pPr>
      <w:r>
        <w:t xml:space="preserve">Our sales dominance in Munich stems from three pillars aligned with local healthcare imperatives:</w:t>
      </w:r>
    </w:p>
    <w:p>
      <w:pPr>
        <w:numPr>
          <w:ilvl w:val="0"/>
          <w:numId w:val="1001"/>
        </w:numPr>
        <w:pStyle w:val="Compact"/>
      </w:pPr>
      <w:r>
        <w:rPr>
          <w:bCs/>
          <w:b/>
        </w:rPr>
        <w:t xml:space="preserve">Hyperlocal Recruitment Networks:</w:t>
      </w:r>
      <w:r>
        <w:t xml:space="preserve"> </w:t>
      </w:r>
      <w:r>
        <w:t xml:space="preserve">Established partnerships with Munich’s three primary paramedic training academies (</w:t>
      </w:r>
      <w:r>
        <w:rPr>
          <w:iCs/>
          <w:i/>
        </w:rPr>
        <w:t xml:space="preserve">Rettungssanitäter-Schule München</w:t>
      </w:r>
      <w:r>
        <w:t xml:space="preserve">,</w:t>
      </w:r>
      <w:r>
        <w:t xml:space="preserve"> </w:t>
      </w:r>
      <w:r>
        <w:rPr>
          <w:iCs/>
          <w:i/>
        </w:rPr>
        <w:t xml:space="preserve">Bayerische Hochschule für Rettungsdienst</w:t>
      </w:r>
      <w:r>
        <w:t xml:space="preserve">). This reduced placement lead time from 90 to 28 days – critical for Munich's high-stakes urban EMS environment.</w:t>
      </w:r>
    </w:p>
    <w:p>
      <w:pPr>
        <w:numPr>
          <w:ilvl w:val="0"/>
          <w:numId w:val="1001"/>
        </w:numPr>
        <w:pStyle w:val="Compact"/>
      </w:pPr>
      <w:r>
        <w:rPr>
          <w:bCs/>
          <w:b/>
        </w:rPr>
        <w:t xml:space="preserve">Regulatory Precision:</w:t>
      </w:r>
      <w:r>
        <w:t xml:space="preserve"> </w:t>
      </w:r>
      <w:r>
        <w:t xml:space="preserve">Our team includes former Bavarian AGB compliance officers, ensuring all</w:t>
      </w:r>
      <w:r>
        <w:t xml:space="preserve"> </w:t>
      </w:r>
      <w:r>
        <w:rPr>
          <w:iCs/>
          <w:i/>
        </w:rPr>
        <w:t xml:space="preserve">Paramedic</w:t>
      </w:r>
      <w:r>
        <w:t xml:space="preserve"> </w:t>
      </w:r>
      <w:r>
        <w:t xml:space="preserve">placements meet the strictest</w:t>
      </w:r>
      <w:r>
        <w:t xml:space="preserve"> </w:t>
      </w:r>
      <w:r>
        <w:rPr>
          <w:iCs/>
          <w:i/>
        </w:rPr>
        <w:t xml:space="preserve">Münchner Notrufzentrale</w:t>
      </w:r>
      <w:r>
        <w:t xml:space="preserve"> </w:t>
      </w:r>
      <w:r>
        <w:t xml:space="preserve">standards. Zero compliance-related contract terminations occurred in Munich during Q3.</w:t>
      </w:r>
    </w:p>
    <w:p>
      <w:pPr>
        <w:numPr>
          <w:ilvl w:val="0"/>
          <w:numId w:val="1001"/>
        </w:numPr>
        <w:pStyle w:val="Compact"/>
      </w:pPr>
      <w:r>
        <w:rPr>
          <w:bCs/>
          <w:b/>
        </w:rPr>
        <w:t xml:space="preserve">Munich-Specific Skill Integration:</w:t>
      </w:r>
      <w:r>
        <w:t xml:space="preserve"> </w:t>
      </w:r>
      <w:r>
        <w:t xml:space="preserve">Developed specialized training modules for Munich scenarios: multilingual emergency response (English, French, Spanish), handling high-traffic zones (e.g., Hauptbahnhof, Olympiapark), and coordination with the</w:t>
      </w:r>
      <w:r>
        <w:t xml:space="preserve"> </w:t>
      </w:r>
      <w:r>
        <w:rPr>
          <w:iCs/>
          <w:i/>
        </w:rPr>
        <w:t xml:space="preserve">Notruf 112</w:t>
      </w:r>
      <w:r>
        <w:t xml:space="preserve"> </w:t>
      </w:r>
      <w:r>
        <w:t xml:space="preserve">digital platform.</w:t>
      </w:r>
    </w:p>
    <w:bookmarkEnd w:id="23"/>
    <w:bookmarkStart w:id="24" w:name="Xa019ab38fb45a40d013c4af359c28e6cf503b70"/>
    <w:p>
      <w:pPr>
        <w:pStyle w:val="Heading2"/>
      </w:pPr>
      <w:r>
        <w:t xml:space="preserve">V. Challenges &amp; Mitigation in Germany Munich</w:t>
      </w:r>
    </w:p>
    <w:p>
      <w:pPr>
        <w:pStyle w:val="FirstParagraph"/>
      </w:pPr>
      <w:r>
        <w:t xml:space="preserve">Despite strong growth, Munich presents distinct challenges:</w:t>
      </w:r>
    </w:p>
    <w:p>
      <w:pPr>
        <w:numPr>
          <w:ilvl w:val="0"/>
          <w:numId w:val="1002"/>
        </w:numPr>
        <w:pStyle w:val="Compact"/>
      </w:pPr>
      <w:r>
        <w:rPr>
          <w:bCs/>
          <w:b/>
        </w:rPr>
        <w:t xml:space="preserve">Competitive Bidding Pressure:</w:t>
      </w:r>
      <w:r>
        <w:t xml:space="preserve"> </w:t>
      </w:r>
      <w:r>
        <w:t xml:space="preserve">Bavarian public procurement rules require transparent bidding. DRS countered this by developing a Munich-specific cost-efficiency model showing 17% lower operational costs versus competitors through optimized scheduling.</w:t>
      </w:r>
    </w:p>
    <w:p>
      <w:pPr>
        <w:numPr>
          <w:ilvl w:val="0"/>
          <w:numId w:val="1002"/>
        </w:numPr>
        <w:pStyle w:val="Compact"/>
      </w:pPr>
      <w:r>
        <w:rPr>
          <w:bCs/>
          <w:b/>
        </w:rPr>
        <w:t xml:space="preserve">Cultural Adaptation:</w:t>
      </w:r>
      <w:r>
        <w:t xml:space="preserve"> </w:t>
      </w:r>
      <w:r>
        <w:t xml:space="preserve">Some foreign-trained paramedics struggled with Munich’s "fast-paced, collaborative" EMS culture. Our solution: Mandatory 2-week immersion programs at the</w:t>
      </w:r>
      <w:r>
        <w:t xml:space="preserve"> </w:t>
      </w:r>
      <w:r>
        <w:rPr>
          <w:iCs/>
          <w:i/>
        </w:rPr>
        <w:t xml:space="preserve">Münchner Notarztzentrum</w:t>
      </w:r>
      <w:r>
        <w:t xml:space="preserve"> </w:t>
      </w:r>
      <w:r>
        <w:t xml:space="preserve">before deployment.</w:t>
      </w:r>
    </w:p>
    <w:p>
      <w:pPr>
        <w:pStyle w:val="FirstParagraph"/>
      </w:pPr>
      <w:r>
        <w:t xml:space="preserve">Both challenges were resolved, maintaining a 98.3% client retention rate among Munich EMS providers – exceeding industry benchmarks by 24 percentage points.</w:t>
      </w:r>
    </w:p>
    <w:bookmarkEnd w:id="24"/>
    <w:bookmarkStart w:id="25" w:name="X3ed3deb937052a06b54bf03e591437f8774342d"/>
    <w:p>
      <w:pPr>
        <w:pStyle w:val="Heading2"/>
      </w:pPr>
      <w:r>
        <w:t xml:space="preserve">VI. Future Outlook: Expanding Paramedic Sales in Munich</w:t>
      </w:r>
    </w:p>
    <w:p>
      <w:pPr>
        <w:pStyle w:val="FirstParagraph"/>
      </w:pPr>
      <w:r>
        <w:t xml:space="preserve">The Q4 sales pipeline is robust with confirmed interest from three new Munich-based clients:</w:t>
      </w:r>
    </w:p>
    <w:p>
      <w:pPr>
        <w:numPr>
          <w:ilvl w:val="0"/>
          <w:numId w:val="1003"/>
        </w:numPr>
        <w:pStyle w:val="Compact"/>
      </w:pPr>
      <w:r>
        <w:rPr>
          <w:iCs/>
          <w:i/>
        </w:rPr>
        <w:t xml:space="preserve">Münchner Verkehrsbetriebe (MVG)</w:t>
      </w:r>
      <w:r>
        <w:t xml:space="preserve">: Seeking 45 paramedics for public transport emergency response.</w:t>
      </w:r>
    </w:p>
    <w:p>
      <w:pPr>
        <w:numPr>
          <w:ilvl w:val="0"/>
          <w:numId w:val="1003"/>
        </w:numPr>
        <w:pStyle w:val="Compact"/>
      </w:pPr>
      <w:r>
        <w:rPr>
          <w:iCs/>
          <w:i/>
        </w:rPr>
        <w:t xml:space="preserve">Stadtmuseum München</w:t>
      </w:r>
      <w:r>
        <w:t xml:space="preserve">: Requesting specialized trauma paramedics for high-attendance event safety.</w:t>
      </w:r>
    </w:p>
    <w:p>
      <w:pPr>
        <w:numPr>
          <w:ilvl w:val="0"/>
          <w:numId w:val="1003"/>
        </w:numPr>
        <w:pStyle w:val="Compact"/>
      </w:pPr>
      <w:r>
        <w:t xml:space="preserve">New municipal EMS district expansion in Neuperlach (2024).</w:t>
      </w:r>
    </w:p>
    <w:p>
      <w:pPr>
        <w:pStyle w:val="FirstParagraph"/>
      </w:pPr>
      <w:r>
        <w:t xml:space="preserve">We project a 25% revenue increase in Munich by Q1 2024, driven by Germany's nationwide push to standardize paramedic deployment under the</w:t>
      </w:r>
      <w:r>
        <w:t xml:space="preserve"> </w:t>
      </w:r>
      <w:r>
        <w:rPr>
          <w:iCs/>
          <w:i/>
        </w:rPr>
        <w:t xml:space="preserve">Neue Rettungsdienstgesetz</w:t>
      </w:r>
      <w:r>
        <w:t xml:space="preserve">. The sales team will prioritize developing DRS' "Munich Paramedic Excellence Program" – a certified training initiative co-created with the Munich Emergency Medical Service Board.</w:t>
      </w:r>
    </w:p>
    <w:bookmarkEnd w:id="25"/>
    <w:bookmarkStart w:id="26" w:name="X66efc2f893888777fc22f1f5ab1c1915c4e67e7"/>
    <w:p>
      <w:pPr>
        <w:pStyle w:val="Heading2"/>
      </w:pPr>
      <w:r>
        <w:t xml:space="preserve">VII. Conclusion: Why Munich Demands Our Paramedic Sales Solution</w:t>
      </w:r>
    </w:p>
    <w:p>
      <w:pPr>
        <w:pStyle w:val="FirstParagraph"/>
      </w:pPr>
      <w:r>
        <w:t xml:space="preserve">Munich is not merely a market; it is Germany's EMS innovation laboratory. As urban emergency demand surges, healthcare systems globally recognize that paramedic staffing must be treated as a strategic asset – not just an operational cost. DRS has proven that our sales model for certified paramedics delivers measurable outcomes: faster response times, regulatory compliance, and 28% higher patient satisfaction scores (per Munich Health Authority data). This report confirms that for</w:t>
      </w:r>
      <w:r>
        <w:t xml:space="preserve"> </w:t>
      </w:r>
      <w:r>
        <w:rPr>
          <w:bCs/>
          <w:b/>
        </w:rPr>
        <w:t xml:space="preserve">Germany Munich</w:t>
      </w:r>
      <w:r>
        <w:t xml:space="preserve">, our</w:t>
      </w:r>
      <w:r>
        <w:t xml:space="preserve"> </w:t>
      </w:r>
      <w:r>
        <w:rPr>
          <w:iCs/>
          <w:i/>
        </w:rPr>
        <w:t xml:space="preserve">Paramedic</w:t>
      </w:r>
      <w:r>
        <w:t xml:space="preserve"> </w:t>
      </w:r>
      <w:r>
        <w:t xml:space="preserve">solutions are the catalyst for a more resilient emergency medical ecosystem. The path forward is clear: deepen integration with Munich’s healthcare infrastructure while scaling this model across Bavaria to support Germany’s national EMS modernization goals.</w:t>
      </w:r>
    </w:p>
    <w:p>
      <w:pPr>
        <w:pStyle w:val="BodyText"/>
      </w:pPr>
      <w:r>
        <w:rPr>
          <w:iCs/>
          <w:i/>
        </w:rPr>
        <w:t xml:space="preserve">"In Munich, every second counts. We don't just sell paramedics – we deliver life-saving continuity through precision staffing."</w:t>
      </w:r>
      <w:r>
        <w:t xml:space="preserve"> </w:t>
      </w:r>
      <w:r>
        <w:t xml:space="preserve">– Dr. Eva Müller, Director of Strategic Partnerships, DRS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Staffing Solutions for Munich Emergency Services</dc:title>
  <dc:creator/>
  <dc:language>en</dc:language>
  <cp:keywords/>
  <dcterms:created xsi:type="dcterms:W3CDTF">2025-12-12T02:52:51Z</dcterms:created>
  <dcterms:modified xsi:type="dcterms:W3CDTF">2025-12-12T02:52:51Z</dcterms:modified>
</cp:coreProperties>
</file>

<file path=docProps/custom.xml><?xml version="1.0" encoding="utf-8"?>
<Properties xmlns="http://schemas.openxmlformats.org/officeDocument/2006/custom-properties" xmlns:vt="http://schemas.openxmlformats.org/officeDocument/2006/docPropsVTypes"/>
</file>