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9" w:name="X81dc15edd2b0395707530881663d5a608dc8619"/>
    <w:p>
      <w:pPr>
        <w:pStyle w:val="Heading1"/>
      </w:pPr>
      <w:r>
        <w:t xml:space="preserve">PARAMEDIC SERVICES SALES REPORT: GHANA ACCRA MARKET STRATEGIES AND PERFORMANCE (Q3 2023)</w:t>
      </w:r>
    </w:p>
    <w:bookmarkStart w:id="20" w:name="executive-summary"/>
    <w:p>
      <w:pPr>
        <w:pStyle w:val="Heading2"/>
      </w:pPr>
      <w:r>
        <w:t xml:space="preserve">Executive Summary</w:t>
      </w:r>
    </w:p>
    <w:p>
      <w:pPr>
        <w:pStyle w:val="FirstParagraph"/>
      </w:pPr>
      <w:r>
        <w:t xml:space="preserve">This comprehensive Sales Report details the performance and strategic initiatives for Paramedic service delivery across Accra, Ghana. The report highlights significant growth in emergency medical response contracts, addressing critical healthcare gaps within Ghana's most populous city. As Accra continues to experience rapid urbanization and increased traffic congestion, demand for professional Paramedic services has surged by 22% year-over-year. This document outlines sales achievements, market challenges specific to Ghana Accra, and actionable recommendations to sustain growth in this vital sector.</w:t>
      </w:r>
    </w:p>
    <w:bookmarkEnd w:id="20"/>
    <w:bookmarkStart w:id="21" w:name="Xbd476bba41d1215680fa6ea696829e3a2ed3fb9"/>
    <w:p>
      <w:pPr>
        <w:pStyle w:val="Heading2"/>
      </w:pPr>
      <w:r>
        <w:t xml:space="preserve">Market Context: Why Paramedic Services are Critical in Ghana Accra</w:t>
      </w:r>
    </w:p>
    <w:p>
      <w:pPr>
        <w:pStyle w:val="FirstParagraph"/>
      </w:pPr>
      <w:r>
        <w:t xml:space="preserve">Accra's population exceeds 4.5 million residents with over 1.2 million vehicles navigating its roads daily. The Ghana Health Service (GHS) reports a 38% increase in emergency medical calls since 2020, directly straining existing Paramedic resources. In Ghana Accra, ambulance response times exceed WHO-recommended limits (15 minutes) by over 40%, creating life-threatening delays. This gap presents a substantial commercial opportunity for certified Paramedic service providers operating within the Ghanaian healthcare ecosystem. The demand is not merely clinical—it's a socioeconomic imperative driven by Accra's unique urban challenges.</w:t>
      </w:r>
    </w:p>
    <w:bookmarkEnd w:id="21"/>
    <w:bookmarkStart w:id="22" w:name="sales-performance-overview-q3-2023"/>
    <w:p>
      <w:pPr>
        <w:pStyle w:val="Heading2"/>
      </w:pPr>
      <w:r>
        <w:t xml:space="preserve">Sales Performance Overview (Q3 2023)</w:t>
      </w:r>
    </w:p>
    <w:p>
      <w:pPr>
        <w:pStyle w:val="FirstParagraph"/>
      </w:pPr>
      <w:r>
        <w:t xml:space="preserve">Our Paramedic service contracts in Ghana Accra achieved remarkable results this quarter:</w:t>
      </w:r>
    </w:p>
    <w:p>
      <w:pPr>
        <w:numPr>
          <w:ilvl w:val="0"/>
          <w:numId w:val="1001"/>
        </w:numPr>
        <w:pStyle w:val="Compact"/>
      </w:pPr>
      <w:r>
        <w:rPr>
          <w:bCs/>
          <w:b/>
        </w:rPr>
        <w:t xml:space="preserve">Contract Growth:</w:t>
      </w:r>
      <w:r>
        <w:t xml:space="preserve"> </w:t>
      </w:r>
      <w:r>
        <w:t xml:space="preserve">Secured 17 new hospital and corporate wellness partnerships, representing a 45% increase from Q2. Key clients include Korle Bu Teaching Hospital, Ridge Hospital, and major Accra-based corporations like MTN Ghana.</w:t>
      </w:r>
    </w:p>
    <w:p>
      <w:pPr>
        <w:numPr>
          <w:ilvl w:val="0"/>
          <w:numId w:val="1001"/>
        </w:numPr>
        <w:pStyle w:val="Compact"/>
      </w:pPr>
      <w:r>
        <w:rPr>
          <w:bCs/>
          <w:b/>
        </w:rPr>
        <w:t xml:space="preserve">Service Volume:</w:t>
      </w:r>
      <w:r>
        <w:t xml:space="preserve"> </w:t>
      </w:r>
      <w:r>
        <w:t xml:space="preserve">Delivered 2,850 emergency medical responses across Accra (a 31% YoY rise), serving both private patients and GHS referral networks.</w:t>
      </w:r>
    </w:p>
    <w:p>
      <w:pPr>
        <w:numPr>
          <w:ilvl w:val="0"/>
          <w:numId w:val="1001"/>
        </w:numPr>
        <w:pStyle w:val="Compact"/>
      </w:pPr>
      <w:r>
        <w:rPr>
          <w:bCs/>
          <w:b/>
        </w:rPr>
        <w:t xml:space="preserve">Revenue Impact:</w:t>
      </w:r>
      <w:r>
        <w:t xml:space="preserve"> </w:t>
      </w:r>
      <w:r>
        <w:t xml:space="preserve">Generated GH₵1.48 million in direct service revenue, exceeding Q3 targets by 19%. This reflects Ghana Accra's growing willingness to invest in professional Paramedic care.</w:t>
      </w:r>
    </w:p>
    <w:p>
      <w:pPr>
        <w:numPr>
          <w:ilvl w:val="0"/>
          <w:numId w:val="1001"/>
        </w:numPr>
        <w:pStyle w:val="Compact"/>
      </w:pPr>
      <w:r>
        <w:rPr>
          <w:bCs/>
          <w:b/>
        </w:rPr>
        <w:t xml:space="preserve">Market Penetration:</w:t>
      </w:r>
      <w:r>
        <w:t xml:space="preserve"> </w:t>
      </w:r>
      <w:r>
        <w:t xml:space="preserve">Increased our operational coverage from 65% to 82% of Accra’s administrative districts through strategic deployment zones.</w:t>
      </w:r>
    </w:p>
    <w:bookmarkEnd w:id="22"/>
    <w:bookmarkStart w:id="23" w:name="demand-drivers-in-the-ghana-accra-market"/>
    <w:p>
      <w:pPr>
        <w:pStyle w:val="Heading2"/>
      </w:pPr>
      <w:r>
        <w:t xml:space="preserve">Demand Drivers in the Ghana Accra Market</w:t>
      </w:r>
    </w:p>
    <w:p>
      <w:pPr>
        <w:pStyle w:val="FirstParagraph"/>
      </w:pPr>
      <w:r>
        <w:t xml:space="preserve">The accelerated sales momentum stems from three critical factors specific to Ghana Accra:</w:t>
      </w:r>
    </w:p>
    <w:p>
      <w:pPr>
        <w:numPr>
          <w:ilvl w:val="0"/>
          <w:numId w:val="1002"/>
        </w:numPr>
        <w:pStyle w:val="Compact"/>
      </w:pPr>
      <w:r>
        <w:rPr>
          <w:bCs/>
          <w:b/>
        </w:rPr>
        <w:t xml:space="preserve">Policy Shifts:</w:t>
      </w:r>
      <w:r>
        <w:t xml:space="preserve"> </w:t>
      </w:r>
      <w:r>
        <w:t xml:space="preserve">The 2023 National Health Insurance Scheme (NHIS) expansion now covers 95% of emergency Paramedic transport costs for low-income patients—a direct catalyst for service uptake in underserved Accra neighborhoods like Ashiedu Keteke and Kaneshie.</w:t>
      </w:r>
    </w:p>
    <w:p>
      <w:pPr>
        <w:numPr>
          <w:ilvl w:val="0"/>
          <w:numId w:val="1002"/>
        </w:numPr>
        <w:pStyle w:val="Compact"/>
      </w:pPr>
      <w:r>
        <w:rPr>
          <w:bCs/>
          <w:b/>
        </w:rPr>
        <w:t xml:space="preserve">Urbanization Pressures:</w:t>
      </w:r>
      <w:r>
        <w:t xml:space="preserve"> </w:t>
      </w:r>
      <w:r>
        <w:t xml:space="preserve">With Accra gaining 8,000 new residents weekly, traffic-related injuries (accounting for 42% of emergency calls) have created a self-sustaining demand cycle for Paramedic services.</w:t>
      </w:r>
    </w:p>
    <w:p>
      <w:pPr>
        <w:numPr>
          <w:ilvl w:val="0"/>
          <w:numId w:val="1002"/>
        </w:numPr>
        <w:pStyle w:val="Compact"/>
      </w:pPr>
      <w:r>
        <w:rPr>
          <w:bCs/>
          <w:b/>
        </w:rPr>
        <w:t xml:space="preserve">Cultural Shift:</w:t>
      </w:r>
      <w:r>
        <w:t xml:space="preserve"> </w:t>
      </w:r>
      <w:r>
        <w:t xml:space="preserve">Increased health literacy among Accra's middle class has normalized premium Paramedic transport. Our "Accra Care Connect" subscription model (offering 24/7 access to certified Paramedics) saw 1,200 new sign-ups this quarter alone.</w:t>
      </w:r>
    </w:p>
    <w:bookmarkEnd w:id="23"/>
    <w:bookmarkStart w:id="24" w:name="X17747cf7348b69eff728efe91373635822c6126"/>
    <w:p>
      <w:pPr>
        <w:pStyle w:val="Heading2"/>
      </w:pPr>
      <w:r>
        <w:t xml:space="preserve">Key Challenges Facing Paramedic Sales in Ghana Accra</w:t>
      </w:r>
    </w:p>
    <w:p>
      <w:pPr>
        <w:pStyle w:val="FirstParagraph"/>
      </w:pPr>
      <w:r>
        <w:t xml:space="preserve">Despite strong growth, significant barriers require strategic sales interventions:</w:t>
      </w:r>
    </w:p>
    <w:p>
      <w:pPr>
        <w:numPr>
          <w:ilvl w:val="0"/>
          <w:numId w:val="1003"/>
        </w:numPr>
        <w:pStyle w:val="Compact"/>
      </w:pPr>
      <w:r>
        <w:rPr>
          <w:bCs/>
          <w:b/>
        </w:rPr>
        <w:t xml:space="preserve">Infrastructure Constraints:</w:t>
      </w:r>
      <w:r>
        <w:t xml:space="preserve"> </w:t>
      </w:r>
      <w:r>
        <w:t xml:space="preserve">Accra’s narrow streets and frequent flooding (especially in Odorkor and Tema) delay response times by 15-20 minutes. Sales teams are now incorporating "weather-adjusted service guarantees" into client contracts.</w:t>
      </w:r>
    </w:p>
    <w:p>
      <w:pPr>
        <w:numPr>
          <w:ilvl w:val="0"/>
          <w:numId w:val="1003"/>
        </w:numPr>
        <w:pStyle w:val="Compact"/>
      </w:pPr>
      <w:r>
        <w:rPr>
          <w:bCs/>
          <w:b/>
        </w:rPr>
        <w:t xml:space="preserve">Workforce Shortage:</w:t>
      </w:r>
      <w:r>
        <w:t xml:space="preserve"> </w:t>
      </w:r>
      <w:r>
        <w:t xml:space="preserve">Ghana faces a deficit of 3,500 certified Paramedics nationwide. Our Accra recruitment drive (partnering with the Ghana National Academy of Sports and Health) secured 87 new trainees but requires sustained sales support to retain staff.</w:t>
      </w:r>
    </w:p>
    <w:p>
      <w:pPr>
        <w:numPr>
          <w:ilvl w:val="0"/>
          <w:numId w:val="1003"/>
        </w:numPr>
        <w:pStyle w:val="Compact"/>
      </w:pPr>
      <w:r>
        <w:rPr>
          <w:bCs/>
          <w:b/>
        </w:rPr>
        <w:t xml:space="preserve">Competitive Fragmentation:</w:t>
      </w:r>
      <w:r>
        <w:t xml:space="preserve"> </w:t>
      </w:r>
      <w:r>
        <w:t xml:space="preserve">Unlicensed ambulance services dominate 68% of Accra’s market, undercutting prices. Our sales strategy now emphasizes "Certified Paramedic Assurance" as a premium differentiator in all client communications.</w:t>
      </w:r>
    </w:p>
    <w:bookmarkEnd w:id="24"/>
    <w:bookmarkStart w:id="25" w:name="Xdc497a5b97bdfc0f757b89f50da87bd8bba9017"/>
    <w:p>
      <w:pPr>
        <w:pStyle w:val="Heading2"/>
      </w:pPr>
      <w:r>
        <w:t xml:space="preserve">Sales Strategy Innovations for Ghana Accra</w:t>
      </w:r>
    </w:p>
    <w:p>
      <w:pPr>
        <w:pStyle w:val="FirstParagraph"/>
      </w:pPr>
      <w:r>
        <w:t xml:space="preserve">Our Q3 success stems from hyper-localized strategies:</w:t>
      </w:r>
    </w:p>
    <w:p>
      <w:pPr>
        <w:numPr>
          <w:ilvl w:val="0"/>
          <w:numId w:val="1004"/>
        </w:numPr>
        <w:pStyle w:val="Compact"/>
      </w:pPr>
      <w:r>
        <w:rPr>
          <w:bCs/>
          <w:b/>
        </w:rPr>
        <w:t xml:space="preserve">Accra-Specific Training Modules:</w:t>
      </w:r>
      <w:r>
        <w:t xml:space="preserve"> </w:t>
      </w:r>
      <w:r>
        <w:t xml:space="preserve">Developed trauma response protocols for common Accra emergencies (e.g., "Tema Port Collision Scenarios," "Kantamanto Market Crowd Injuries")—a key selling point during hospital negotiations.</w:t>
      </w:r>
    </w:p>
    <w:p>
      <w:pPr>
        <w:numPr>
          <w:ilvl w:val="0"/>
          <w:numId w:val="1004"/>
        </w:numPr>
        <w:pStyle w:val="Compact"/>
      </w:pPr>
      <w:r>
        <w:rPr>
          <w:bCs/>
          <w:b/>
        </w:rPr>
        <w:t xml:space="preserve">NHIS Partnership Integration:</w:t>
      </w:r>
      <w:r>
        <w:t xml:space="preserve"> </w:t>
      </w:r>
      <w:r>
        <w:t xml:space="preserve">Created seamless billing pathways with the Ghana Health Service, allowing private Paramedic providers to submit claims directly through NHIS portals. This reduced client onboarding time by 70%.</w:t>
      </w:r>
    </w:p>
    <w:bookmarkEnd w:id="25"/>
    <w:bookmarkStart w:id="26" w:name="X9d6e30b63453b252636d6fdec940821178b583c"/>
    <w:p>
      <w:pPr>
        <w:pStyle w:val="Heading2"/>
      </w:pPr>
      <w:r>
        <w:t xml:space="preserve">Financial Impact Analysis (Ghana Accra Focus)</w:t>
      </w:r>
    </w:p>
    <w:p>
      <w:pPr>
        <w:pStyle w:val="FirstParagraph"/>
      </w:pPr>
      <w:r>
        <w:t xml:space="preserve">The investment in Ghana Accra’s Paramedic market is yielding exceptional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 Growth vs Q3 2022</w:t>
            </w:r>
          </w:p>
        </w:tc>
      </w:tr>
      <w:tr>
        <w:tc>
          <w:tcPr/>
          <w:p>
            <w:pPr>
              <w:pStyle w:val="Compact"/>
              <w:jc w:val="left"/>
            </w:pPr>
            <w:r>
              <w:t xml:space="preserve">Total Contracts (Accra)</w:t>
            </w:r>
          </w:p>
        </w:tc>
        <w:tc>
          <w:tcPr/>
          <w:p>
            <w:pPr>
              <w:pStyle w:val="Compact"/>
              <w:jc w:val="left"/>
            </w:pPr>
            <w:r>
              <w:t xml:space="preserve">41</w:t>
            </w:r>
          </w:p>
        </w:tc>
        <w:tc>
          <w:tcPr/>
          <w:p>
            <w:pPr>
              <w:pStyle w:val="Compact"/>
              <w:jc w:val="left"/>
            </w:pPr>
            <w:r>
              <w:t xml:space="preserve">+45%</w:t>
            </w:r>
          </w:p>
        </w:tc>
      </w:tr>
      <w:tr>
        <w:tc>
          <w:tcPr/>
          <w:p>
            <w:pPr>
              <w:pStyle w:val="Compact"/>
              <w:jc w:val="left"/>
            </w:pPr>
            <w:r>
              <w:t xml:space="preserve">Avg. Revenue/Contract (GH₵)</w:t>
            </w:r>
          </w:p>
        </w:tc>
        <w:tc>
          <w:tcPr/>
          <w:p>
            <w:pPr>
              <w:pStyle w:val="Compact"/>
              <w:jc w:val="left"/>
            </w:pPr>
            <w:r>
              <w:t xml:space="preserve">36,000</w:t>
            </w:r>
          </w:p>
        </w:tc>
        <w:tc>
          <w:tcPr/>
          <w:p>
            <w:pPr>
              <w:pStyle w:val="Compact"/>
              <w:jc w:val="left"/>
            </w:pPr>
            <w:r>
              <w:t xml:space="preserve">+12%</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+24% Points</w:t>
            </w:r>
          </w:p>
        </w:tc>
      </w:tr>
    </w:tbl>
    <w:bookmarkEnd w:id="26"/>
    <w:bookmarkStart w:id="27" w:name="Xd3179dc2ed116b07066b0d6a5538085afd63276"/>
    <w:p>
      <w:pPr>
        <w:pStyle w:val="Heading2"/>
      </w:pPr>
      <w:r>
        <w:t xml:space="preserve">Recommendations for Sustained Growth in Ghana Accra</w:t>
      </w:r>
    </w:p>
    <w:p>
      <w:pPr>
        <w:pStyle w:val="FirstParagraph"/>
      </w:pPr>
      <w:r>
        <w:t xml:space="preserve">To capitalize on this momentum, we recommend:</w:t>
      </w:r>
    </w:p>
    <w:p>
      <w:pPr>
        <w:numPr>
          <w:ilvl w:val="0"/>
          <w:numId w:val="1005"/>
        </w:numPr>
        <w:pStyle w:val="Compact"/>
      </w:pPr>
      <w:r>
        <w:rPr>
          <w:bCs/>
          <w:b/>
        </w:rPr>
        <w:t xml:space="preserve">Scale Training Hubs:</w:t>
      </w:r>
      <w:r>
        <w:t xml:space="preserve"> </w:t>
      </w:r>
      <w:r>
        <w:t xml:space="preserve">Establish a dedicated Paramedic training facility at the Accra Technical University campus to address workforce shortages—critical for long-term sales stability in Ghana.</w:t>
      </w:r>
    </w:p>
    <w:p>
      <w:pPr>
        <w:numPr>
          <w:ilvl w:val="0"/>
          <w:numId w:val="1005"/>
        </w:numPr>
        <w:pStyle w:val="Compact"/>
      </w:pPr>
      <w:r>
        <w:rPr>
          <w:bCs/>
          <w:b/>
        </w:rPr>
        <w:t xml:space="preserve">Prioritize Rural-Accra Connectivity:</w:t>
      </w:r>
      <w:r>
        <w:t xml:space="preserve"> </w:t>
      </w:r>
      <w:r>
        <w:t xml:space="preserve">Launch "Paramedic Express" services linking outlying communities (e.g., Ashaiman, La) to Accra’s emergency centers—a high-potential market segment we’ve under-served.</w:t>
      </w:r>
    </w:p>
    <w:p>
      <w:pPr>
        <w:numPr>
          <w:ilvl w:val="0"/>
          <w:numId w:val="1005"/>
        </w:numPr>
        <w:pStyle w:val="Compact"/>
      </w:pPr>
      <w:r>
        <w:rPr>
          <w:bCs/>
          <w:b/>
        </w:rPr>
        <w:t xml:space="preserve">Government Advocacy:</w:t>
      </w:r>
      <w:r>
        <w:t xml:space="preserve"> </w:t>
      </w:r>
      <w:r>
        <w:t xml:space="preserve">Collaborate with the Ghana Health Service to advocate for expanded Paramedic coverage in the NHIS framework, creating a sustainable sales pipeline across all 10 regions of Ghana.</w:t>
      </w:r>
    </w:p>
    <w:bookmarkEnd w:id="27"/>
    <w:bookmarkStart w:id="28" w:name="conclusion"/>
    <w:p>
      <w:pPr>
        <w:pStyle w:val="Heading2"/>
      </w:pPr>
      <w:r>
        <w:t xml:space="preserve">Conclusion</w:t>
      </w:r>
    </w:p>
    <w:p>
      <w:pPr>
        <w:pStyle w:val="FirstParagraph"/>
      </w:pPr>
      <w:r>
        <w:t xml:space="preserve">The Paramedic service market in Ghana Accra is not merely growing—it is redefining emergency healthcare access for millions. Our Sales Report confirms that strategic investment in certified Paramedic services delivers exceptional returns while addressing a national health priority. By leveraging Accra’s unique urban dynamics and aligning with Ghana’s healthcare policies, we are positioned to become the leading provider of life-saving Paramedic solutions across West Africa. The data is clear: professional Paramedic services are no longer a luxury in Ghana Accra—they are an economic necessity, and our sales success proves it.</w:t>
      </w:r>
    </w:p>
    <w:p>
      <w:pPr>
        <w:pStyle w:val="BodyText"/>
      </w:pPr>
      <w:r>
        <w:rPr>
          <w:bCs/>
          <w:b/>
        </w:rPr>
        <w:t xml:space="preserve">Prepared For:</w:t>
      </w:r>
      <w:r>
        <w:t xml:space="preserve"> </w:t>
      </w:r>
      <w:r>
        <w:t xml:space="preserve">Executive Leadership, Ghana Health Service Partnerships Division</w:t>
      </w:r>
      <w:r>
        <w:br/>
      </w:r>
      <w:r>
        <w:rPr>
          <w:bCs/>
          <w:b/>
        </w:rPr>
        <w:t xml:space="preserve">Date:</w:t>
      </w:r>
      <w:r>
        <w:t xml:space="preserve"> </w:t>
      </w:r>
      <w:r>
        <w:t xml:space="preserve">October 26, 2023</w:t>
      </w:r>
      <w:r>
        <w:br/>
      </w:r>
      <w:r>
        <w:rPr>
          <w:bCs/>
          <w:b/>
        </w:rPr>
        <w:t xml:space="preserve">Prepared By:</w:t>
      </w:r>
      <w:r>
        <w:t xml:space="preserve"> </w:t>
      </w:r>
      <w:r>
        <w:t xml:space="preserve">Accra Healthcare Solutions Sales Intelligence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Ghana Accra Market Analysis</dc:title>
  <dc:creator/>
  <cp:keywords/>
  <dcterms:created xsi:type="dcterms:W3CDTF">2026-07-21T08:47:17Z</dcterms:created>
  <dcterms:modified xsi:type="dcterms:W3CDTF">2026-07-21T08:47:17Z</dcterms:modified>
</cp:coreProperties>
</file>

<file path=docProps/custom.xml><?xml version="1.0" encoding="utf-8"?>
<Properties xmlns="http://schemas.openxmlformats.org/officeDocument/2006/custom-properties" xmlns:vt="http://schemas.openxmlformats.org/officeDocument/2006/docPropsVTypes"/>
</file>