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Performance</w:t>
      </w:r>
      <w:r>
        <w:t xml:space="preserve"> </w:t>
      </w:r>
      <w:r>
        <w:t xml:space="preserve">Report:</w:t>
      </w:r>
      <w:r>
        <w:t xml:space="preserve"> </w:t>
      </w:r>
      <w:r>
        <w:t xml:space="preserve">India</w:t>
      </w:r>
      <w:r>
        <w:t xml:space="preserve"> </w:t>
      </w:r>
      <w:r>
        <w:t xml:space="preserve">Mumbai</w:t>
      </w:r>
      <w:r>
        <w:t xml:space="preserve"> </w:t>
      </w:r>
      <w:r>
        <w:t xml:space="preserve">Market</w:t>
      </w:r>
    </w:p>
    <w:bookmarkStart w:id="31" w:name="Xd7c3c4d9503d58660342045e7930751f81eef69"/>
    <w:p>
      <w:pPr>
        <w:pStyle w:val="Heading1"/>
      </w:pPr>
      <w:r>
        <w:t xml:space="preserve">Paramedic Sales Performance Report: India Mumbai Market</w:t>
      </w:r>
    </w:p>
    <w:bookmarkStart w:id="30" w:name="Xde517d5085bea546fc9eef3dc1b434e13af07fc"/>
    <w:p>
      <w:pPr>
        <w:pStyle w:val="Heading2"/>
      </w:pPr>
      <w:r>
        <w:t xml:space="preserve">Prepared for: Regional Management Team | Date: October 26, 2023</w:t>
      </w:r>
    </w:p>
    <w:bookmarkStart w:id="20" w:name="executive-summary"/>
    <w:p>
      <w:pPr>
        <w:pStyle w:val="Heading3"/>
      </w:pPr>
      <w:r>
        <w:t xml:space="preserve">Executive Summary</w:t>
      </w:r>
    </w:p>
    <w:p>
      <w:pPr>
        <w:pStyle w:val="FirstParagraph"/>
      </w:pPr>
      <w:r>
        <w:t xml:space="preserve">This comprehensive Sales Report details the performance of paramedic services and medical equipment across Mumbai, India during Q3 2023. The report confirms that our paramedic division has achieved a 17.8% year-over-year growth in Mumbai, significantly outperforming the national average of 9.2%. This success stems from strategic partnerships with municipal hospitals and targeted expansion into underserved neighborhoods across Greater Mumbai. As the most populous city in India (population: 20 million), Mumbai presents unparalleled opportunities for paramedic service providers, and our data-driven approach has positioned us as a market leader in this critical healthcare segment.</w:t>
      </w:r>
    </w:p>
    <w:bookmarkEnd w:id="20"/>
    <w:bookmarkStart w:id="21" w:name="Xd2c11bc820d5bc3f0678167af1a6f41a1e9e568"/>
    <w:p>
      <w:pPr>
        <w:pStyle w:val="Heading3"/>
      </w:pPr>
      <w:r>
        <w:t xml:space="preserve">Market Context: Why Paramedic Services Are Vital in Mumbai</w:t>
      </w:r>
    </w:p>
    <w:p>
      <w:pPr>
        <w:pStyle w:val="FirstParagraph"/>
      </w:pPr>
      <w:r>
        <w:t xml:space="preserve">Mumbai's unique urban challenges—dense population, frequent traffic congestion, extreme weather events, and high incidence of cardiac emergencies—create urgent demand for professional paramedics. According to the Municipal Corporation of Greater Mumbai (MCGM), ambulance response times average 28 minutes citywide (exceeding WHO's 15-minute target), directly impacting survival rates in cardiac arrests. Our data shows that Mumbai recorded 12,400+ critical emergencies monthly in Q3, with only 38% receiving paramedic-assisted care within the golden hour. This gap presents a massive market opportunity for certified paramedic services across India's financial capital.</w:t>
      </w:r>
    </w:p>
    <w:bookmarkEnd w:id="21"/>
    <w:bookmarkStart w:id="23" w:name="X9096f70e461d7068fb4cf32877b4a87fe00617d"/>
    <w:p>
      <w:pPr>
        <w:pStyle w:val="Heading3"/>
      </w:pPr>
      <w:r>
        <w:t xml:space="preserve">Q3 2023 Sales Performance: Mumbai Highlights</w:t>
      </w:r>
    </w:p>
    <w:bookmarkStart w:id="22" w:name="key-metrics-breakdown"/>
    <w:p>
      <w:pPr>
        <w:pStyle w:val="Heading4"/>
      </w:pPr>
      <w:r>
        <w:t xml:space="preserve">Key Metrics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 (Mumbai)</w:t>
            </w:r>
          </w:p>
        </w:tc>
        <w:tc>
          <w:tcPr/>
          <w:p>
            <w:pPr>
              <w:pStyle w:val="Compact"/>
              <w:jc w:val="left"/>
            </w:pPr>
            <w:r>
              <w:t xml:space="preserve">Q2 2023 (Mumbai)</w:t>
            </w:r>
          </w:p>
        </w:tc>
        <w:tc>
          <w:tcPr/>
          <w:p>
            <w:pPr>
              <w:pStyle w:val="Compact"/>
              <w:jc w:val="left"/>
            </w:pPr>
            <w:r>
              <w:t xml:space="preserve">YoY Growth</w:t>
            </w:r>
          </w:p>
        </w:tc>
      </w:tr>
      <w:tr>
        <w:tc>
          <w:tcPr/>
          <w:p>
            <w:pPr>
              <w:pStyle w:val="Compact"/>
              <w:jc w:val="left"/>
            </w:pPr>
            <w:r>
              <w:t xml:space="preserve">Total Paramedic Service Units Sold</w:t>
            </w:r>
          </w:p>
        </w:tc>
        <w:tc>
          <w:tcPr/>
          <w:p>
            <w:pPr>
              <w:pStyle w:val="Compact"/>
              <w:jc w:val="left"/>
            </w:pPr>
            <w:r>
              <w:t xml:space="preserve">1,850</w:t>
            </w:r>
          </w:p>
        </w:tc>
        <w:tc>
          <w:tcPr/>
          <w:p>
            <w:pPr>
              <w:pStyle w:val="Compact"/>
              <w:jc w:val="left"/>
            </w:pPr>
            <w:r>
              <w:t xml:space="preserve">1,420</w:t>
            </w:r>
          </w:p>
        </w:tc>
        <w:tc>
          <w:tcPr/>
          <w:p>
            <w:pPr>
              <w:pStyle w:val="Compact"/>
              <w:jc w:val="left"/>
            </w:pPr>
            <w:r>
              <w:t xml:space="preserve">+30.3%</w:t>
            </w:r>
          </w:p>
        </w:tc>
      </w:tr>
      <w:tr>
        <w:tc>
          <w:tcPr/>
          <w:p>
            <w:pPr>
              <w:pStyle w:val="Compact"/>
              <w:jc w:val="left"/>
            </w:pPr>
            <w:r>
              <w:t xml:space="preserve">Hospital Partnerships Secured</w:t>
            </w:r>
          </w:p>
        </w:tc>
        <w:tc>
          <w:tcPr/>
          <w:p>
            <w:pPr>
              <w:pStyle w:val="Compact"/>
              <w:jc w:val="left"/>
            </w:pPr>
            <w:r>
              <w:t xml:space="preserve">19 (including 3 municipal hospitals)</w:t>
            </w:r>
          </w:p>
        </w:tc>
        <w:tc>
          <w:tcPr>
            <w:gridSpan w:val="2"/>
          </w:tcPr>
          <w:p>
            <w:pPr>
              <w:pStyle w:val="Compact"/>
              <w:jc w:val="left"/>
            </w:pPr>
            <w:r>
              <w:t xml:space="preserve">+45% YoY</w:t>
            </w:r>
          </w:p>
        </w:tc>
      </w:tr>
      <w:tr>
        <w:tc>
          <w:tcPr/>
          <w:p>
            <w:pPr>
              <w:pStyle w:val="Compact"/>
              <w:jc w:val="left"/>
            </w:pPr>
            <w:r>
              <w:t xml:space="preserve">Corporate Client Revenue</w:t>
            </w:r>
          </w:p>
        </w:tc>
        <w:tc>
          <w:tcPr/>
          <w:p>
            <w:pPr>
              <w:pStyle w:val="Compact"/>
              <w:jc w:val="left"/>
            </w:pPr>
            <w:r>
              <w:t xml:space="preserve">₹8.7 Cr</w:t>
            </w:r>
          </w:p>
        </w:tc>
        <w:tc>
          <w:tcPr/>
          <w:p>
            <w:pPr>
              <w:pStyle w:val="Compact"/>
              <w:jc w:val="left"/>
            </w:pPr>
            <w:r>
              <w:t xml:space="preserve">₹6.2 Cr</w:t>
            </w:r>
          </w:p>
        </w:tc>
        <w:tc>
          <w:tcPr/>
          <w:p>
            <w:pPr>
              <w:pStyle w:val="Compact"/>
              <w:jc w:val="left"/>
            </w:pPr>
            <w:r>
              <w:t xml:space="preserve">+40.3%</w:t>
            </w:r>
          </w:p>
        </w:tc>
      </w:tr>
      <w:tr>
        <w:tc>
          <w:tcPr/>
          <w:p>
            <w:pPr>
              <w:pStyle w:val="Compact"/>
              <w:jc w:val="left"/>
            </w:pPr>
            <w:r>
              <w:t xml:space="preserve">Customer Retention Rate</w:t>
            </w:r>
          </w:p>
        </w:tc>
        <w:tc>
          <w:tcPr/>
          <w:p>
            <w:pPr>
              <w:pStyle w:val="Compact"/>
              <w:jc w:val="left"/>
            </w:pPr>
            <w:r>
              <w:t xml:space="preserve">89%</w:t>
            </w:r>
          </w:p>
        </w:tc>
        <w:tc>
          <w:tcPr>
            <w:gridSpan w:val="2"/>
          </w:tcPr>
          <w:p>
            <w:pPr>
              <w:pStyle w:val="Compact"/>
              <w:jc w:val="left"/>
            </w:pPr>
            <w:r>
              <w:t xml:space="preserve">Industry Avg: 74%</w:t>
            </w:r>
          </w:p>
        </w:tc>
      </w:tr>
    </w:tbl>
    <w:p>
      <w:pPr>
        <w:pStyle w:val="BodyText"/>
      </w:pPr>
      <w:r>
        <w:t xml:space="preserve">Notable achievement: Our Mumbai paramedic team achieved a 22% market share in the city's private ambulance sector—up from 15% in Q3 2022. This growth was driven by our partnership with Mumbai’s Municipal Corporation to deploy 48 new paramedic-equipped ambulances across suburban areas like Thane and Navi Mumbai, where emergency response coverage previously averaged under 15%.</w:t>
      </w:r>
    </w:p>
    <w:bookmarkEnd w:id="22"/>
    <w:bookmarkEnd w:id="23"/>
    <w:bookmarkStart w:id="24" w:name="Xa10f4fc0e63538f2c31ad6b7a36734e8b1a2352"/>
    <w:p>
      <w:pPr>
        <w:pStyle w:val="Heading3"/>
      </w:pPr>
      <w:r>
        <w:t xml:space="preserve">Regional Success Story: Dharavi Community Health Initiative</w:t>
      </w:r>
    </w:p>
    <w:p>
      <w:pPr>
        <w:pStyle w:val="FirstParagraph"/>
      </w:pPr>
      <w:r>
        <w:t xml:space="preserve">In collaboration with the Mumbai-based NGO "Health for All," we launched a targeted paramedic service in Dharavi (Asia's largest slum) during July 2023. By training 85 local residents as certified paramedics and providing them with subsidized medical kits, we achieved:</w:t>
      </w:r>
    </w:p>
    <w:p>
      <w:pPr>
        <w:numPr>
          <w:ilvl w:val="0"/>
          <w:numId w:val="1001"/>
        </w:numPr>
        <w:pStyle w:val="Compact"/>
      </w:pPr>
      <w:r>
        <w:t xml:space="preserve">42% reduction in emergency response time within the first month</w:t>
      </w:r>
    </w:p>
    <w:p>
      <w:pPr>
        <w:numPr>
          <w:ilvl w:val="0"/>
          <w:numId w:val="1001"/>
        </w:numPr>
        <w:pStyle w:val="Compact"/>
      </w:pPr>
      <w:r>
        <w:t xml:space="preserve">1,200+ community health screenings conducted at no cost</w:t>
      </w:r>
    </w:p>
    <w:p>
      <w:pPr>
        <w:numPr>
          <w:ilvl w:val="0"/>
          <w:numId w:val="1001"/>
        </w:numPr>
        <w:pStyle w:val="Compact"/>
      </w:pPr>
      <w:r>
        <w:t xml:space="preserve">Direct employment of 67 Mumbai residents (83% female)</w:t>
      </w:r>
    </w:p>
    <w:p>
      <w:pPr>
        <w:numPr>
          <w:ilvl w:val="0"/>
          <w:numId w:val="1001"/>
        </w:numPr>
        <w:pStyle w:val="Compact"/>
      </w:pPr>
      <w:r>
        <w:t xml:space="preserve">National media coverage highlighting "Community Paramedic Model" for India's urban poor</w:t>
      </w:r>
    </w:p>
    <w:p>
      <w:pPr>
        <w:pStyle w:val="FirstParagraph"/>
      </w:pPr>
      <w:r>
        <w:t xml:space="preserve">This initiative directly contributed to a 22% sales increase in our low-cost paramedic equipment line across Mumbai's underserved zones, proving that socially impactful models drive commercial growth.</w:t>
      </w:r>
    </w:p>
    <w:bookmarkEnd w:id="24"/>
    <w:bookmarkStart w:id="25" w:name="X227ffcfd342fcf52da9d50eaa8fbfaa9fa3df3c"/>
    <w:p>
      <w:pPr>
        <w:pStyle w:val="Heading3"/>
      </w:pPr>
      <w:r>
        <w:t xml:space="preserve">Challenges in the India Mumbai Paramedic Market</w:t>
      </w:r>
    </w:p>
    <w:p>
      <w:pPr>
        <w:pStyle w:val="FirstParagraph"/>
      </w:pPr>
      <w:r>
        <w:t xml:space="preserve">Despite strong growth, we identified critical hurdles:</w:t>
      </w:r>
    </w:p>
    <w:p>
      <w:pPr>
        <w:numPr>
          <w:ilvl w:val="0"/>
          <w:numId w:val="1002"/>
        </w:numPr>
        <w:pStyle w:val="Compact"/>
      </w:pPr>
      <w:r>
        <w:rPr>
          <w:bCs/>
          <w:b/>
        </w:rPr>
        <w:t xml:space="preserve">Regulatory Complexity:</w:t>
      </w:r>
      <w:r>
        <w:t xml:space="preserve"> </w:t>
      </w:r>
      <w:r>
        <w:t xml:space="preserve">Mumbai requires 7+ state-specific certifications for paramedics—compared to 2 in Delhi. This delayed contract execution with 12 new clinics.</w:t>
      </w:r>
    </w:p>
    <w:p>
      <w:pPr>
        <w:numPr>
          <w:ilvl w:val="0"/>
          <w:numId w:val="1002"/>
        </w:numPr>
        <w:pStyle w:val="Compact"/>
      </w:pPr>
      <w:r>
        <w:rPr>
          <w:bCs/>
          <w:b/>
        </w:rPr>
        <w:t xml:space="preserve">Infrastructure Gaps:</w:t>
      </w:r>
      <w:r>
        <w:t xml:space="preserve"> </w:t>
      </w:r>
      <w:r>
        <w:t xml:space="preserve">Only 43% of Mumbai's public hospitals have dedicated paramedic workspaces (vs. WHO standard of 80%), increasing operational costs by 19%.</w:t>
      </w:r>
    </w:p>
    <w:p>
      <w:pPr>
        <w:numPr>
          <w:ilvl w:val="0"/>
          <w:numId w:val="1002"/>
        </w:numPr>
        <w:pStyle w:val="Compact"/>
      </w:pPr>
      <w:r>
        <w:rPr>
          <w:bCs/>
          <w:b/>
        </w:rPr>
        <w:t xml:space="preserve">Competition:</w:t>
      </w:r>
      <w:r>
        <w:t xml:space="preserve"> </w:t>
      </w:r>
      <w:r>
        <w:t xml:space="preserve">Unregulated "paramedic" services in informal markets (e.g., roadside clinics) undercut pricing by 35%, though quality control remains a concern.</w:t>
      </w:r>
    </w:p>
    <w:p>
      <w:pPr>
        <w:pStyle w:val="FirstParagraph"/>
      </w:pPr>
      <w:r>
        <w:t xml:space="preserve">We addressed these through our Mumbai office's dedicated regulatory team, which secured streamlined approval for 98% of pending contracts in Q3.</w:t>
      </w:r>
    </w:p>
    <w:bookmarkEnd w:id="25"/>
    <w:bookmarkStart w:id="28" w:name="Xdfc4f0185ceb82e83204b280d081e59319240df"/>
    <w:p>
      <w:pPr>
        <w:pStyle w:val="Heading3"/>
      </w:pPr>
      <w:r>
        <w:t xml:space="preserve">Strategic Recommendations for Mumbai Expansion</w:t>
      </w:r>
    </w:p>
    <w:bookmarkStart w:id="26" w:name="immediate-actions-next-6-months"/>
    <w:p>
      <w:pPr>
        <w:pStyle w:val="Heading4"/>
      </w:pPr>
      <w:r>
        <w:t xml:space="preserve">Immediate Actions (Next 6 Months)</w:t>
      </w:r>
    </w:p>
    <w:p>
      <w:pPr>
        <w:numPr>
          <w:ilvl w:val="0"/>
          <w:numId w:val="1003"/>
        </w:numPr>
        <w:pStyle w:val="Compact"/>
      </w:pPr>
      <w:r>
        <w:rPr>
          <w:bCs/>
          <w:b/>
        </w:rPr>
        <w:t xml:space="preserve">Deploy Mobile Paramedic Units:</w:t>
      </w:r>
      <w:r>
        <w:t xml:space="preserve"> </w:t>
      </w:r>
      <w:r>
        <w:t xml:space="preserve">Launch 15 solar-powered ambulance kiosks in high-emergency zones (Chembur, Bandra-Kurla Complex) to reduce response times by 35%.</w:t>
      </w:r>
    </w:p>
    <w:p>
      <w:pPr>
        <w:numPr>
          <w:ilvl w:val="0"/>
          <w:numId w:val="1003"/>
        </w:numPr>
        <w:pStyle w:val="Compact"/>
      </w:pPr>
      <w:r>
        <w:rPr>
          <w:bCs/>
          <w:b/>
        </w:rPr>
        <w:t xml:space="preserve">Certification Partnerships:</w:t>
      </w:r>
      <w:r>
        <w:t xml:space="preserve"> </w:t>
      </w:r>
      <w:r>
        <w:t xml:space="preserve">Collaborate with Mumbai University's Medical College to establish the city's first paramedic training center, targeting 200 students annually.</w:t>
      </w:r>
    </w:p>
    <w:p>
      <w:pPr>
        <w:numPr>
          <w:ilvl w:val="0"/>
          <w:numId w:val="1003"/>
        </w:numPr>
        <w:pStyle w:val="Compact"/>
      </w:pPr>
      <w:r>
        <w:rPr>
          <w:bCs/>
          <w:b/>
        </w:rPr>
        <w:t xml:space="preserve">Government Tenders:</w:t>
      </w:r>
      <w:r>
        <w:t xml:space="preserve"> </w:t>
      </w:r>
      <w:r>
        <w:t xml:space="preserve">Bid for MCGM's ₹125 Cr "Urgent Care Network" project to expand our ambulance fleet across all 24 BMC wards.</w:t>
      </w:r>
    </w:p>
    <w:bookmarkEnd w:id="26"/>
    <w:bookmarkStart w:id="27" w:name="long-term-vision-2024-2025"/>
    <w:p>
      <w:pPr>
        <w:pStyle w:val="Heading4"/>
      </w:pPr>
      <w:r>
        <w:t xml:space="preserve">Long-Term Vision (2024-2025)</w:t>
      </w:r>
    </w:p>
    <w:p>
      <w:pPr>
        <w:pStyle w:val="FirstParagraph"/>
      </w:pPr>
      <w:r>
        <w:t xml:space="preserve">Position Mumbai as India's benchmark for paramedic excellence by:</w:t>
      </w:r>
    </w:p>
    <w:p>
      <w:pPr>
        <w:numPr>
          <w:ilvl w:val="0"/>
          <w:numId w:val="1004"/>
        </w:numPr>
        <w:pStyle w:val="Compact"/>
      </w:pPr>
      <w:r>
        <w:t xml:space="preserve">Developing Mumbai-specific protocols for heatstroke response (critical during summer months)</w:t>
      </w:r>
    </w:p>
    <w:p>
      <w:pPr>
        <w:numPr>
          <w:ilvl w:val="0"/>
          <w:numId w:val="1004"/>
        </w:numPr>
        <w:pStyle w:val="Compact"/>
      </w:pPr>
      <w:r>
        <w:t xml:space="preserve">Creating a digital platform linking all Mumbai hospitals to real-time paramedic availability</w:t>
      </w:r>
    </w:p>
    <w:p>
      <w:pPr>
        <w:numPr>
          <w:ilvl w:val="0"/>
          <w:numId w:val="1004"/>
        </w:numPr>
        <w:pStyle w:val="Compact"/>
      </w:pPr>
      <w:r>
        <w:t xml:space="preserve">Establishing "Paramedic First Aid" certification for Mumbai's 50,000+ street vendors as part of the city's disaster preparedness initiative</w:t>
      </w:r>
    </w:p>
    <w:bookmarkEnd w:id="27"/>
    <w:bookmarkEnd w:id="28"/>
    <w:bookmarkStart w:id="29" w:name="X4dc0a31338e8017846062dcba56c973baacd43a"/>
    <w:p>
      <w:pPr>
        <w:pStyle w:val="Heading3"/>
      </w:pPr>
      <w:r>
        <w:t xml:space="preserve">Conclusion: The Mumbai Paramedic Imperative</w:t>
      </w:r>
    </w:p>
    <w:p>
      <w:pPr>
        <w:pStyle w:val="FirstParagraph"/>
      </w:pPr>
      <w:r>
        <w:t xml:space="preserve">The data is unequivocal: Mumbai represents the most critical market for paramedic services in India. With our Q3 2023 sales trajectory, we are not merely meeting demand—we are reshaping how emergency care operates in the world's most densely populated city. As India's economic engine continues to grow, Mumbai's healthcare infrastructure must evolve alongside it. Our paramedic division stands at this inflection point, transforming from a service provider into an essential public health partner.</w:t>
      </w:r>
    </w:p>
    <w:p>
      <w:pPr>
        <w:pStyle w:val="BodyText"/>
      </w:pPr>
      <w:r>
        <w:t xml:space="preserve">By embedding our sales strategy within Mumbai’s unique urban fabric—from Dharavi slums to corporate towers—we demonstrate that ethical business models and social impact are not mutually exclusive but symbiotic. The Sales Report confirms that in India Mumbai, where every minute saved is a life preserved, the paramedic is no longer just a responder—they are the city's heartbeat. We project 25% annual growth for our Mumbai paramedic division through 2025, driven by this integrated approach to healthcare delivery.</w:t>
      </w:r>
    </w:p>
    <w:p>
      <w:pPr>
        <w:pStyle w:val="BodyText"/>
      </w:pPr>
      <w:r>
        <w:t xml:space="preserve">As we move into Q4, our focus remains on scaling what works: community-centered paramedic care that delivers measurable health outcomes while generating sustainable revenue. This is not just a Sales Report—it's a roadmap for Mumbai's healthier future.</w:t>
      </w:r>
    </w:p>
    <w:bookmarkEnd w:id="29"/>
    <w:p>
      <w:pPr>
        <w:pStyle w:val="BodyText"/>
      </w:pPr>
      <w:r>
        <w:t xml:space="preserve">Report prepared by: National Healthcare Solutions | Mumbai Operations | India</w:t>
      </w:r>
    </w:p>
    <w:p>
      <w:pPr>
        <w:pStyle w:val="BodyText"/>
      </w:pPr>
      <w: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Performance Report: India Mumbai Market</dc:title>
  <dc:creator/>
  <dc:language>en</dc:language>
  <cp:keywords/>
  <dcterms:created xsi:type="dcterms:W3CDTF">2025-12-11T17:25:47Z</dcterms:created>
  <dcterms:modified xsi:type="dcterms:W3CDTF">2025-12-11T17:25:47Z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