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bdded69fcbc51d060bac5870ed1166819b3c9f"/>
    <w:p>
      <w:pPr>
        <w:pStyle w:val="Heading1"/>
      </w:pPr>
      <w:r>
        <w:t xml:space="preserve">Annual Sales Report: Paramedic Services Market Analysis &amp; Performance in Ivory Coast Abidjan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paramedic services in Ivory Coast Abidjan during 2023. As the economic hub of West Africa, Abidjan represents a critical market for emergency medical services (EMS) expansion. The report confirms that demand for certified Paramedic professionals and related equipment has surged by 34% year-over-year, driven by urbanization, healthcare infrastructure investments, and rising public awareness of emergency response needs. This Sales Report underscores Ivory Coast Abidjan as the pivotal growth engine for paramedic services across the region.</w:t>
      </w:r>
    </w:p>
    <w:bookmarkEnd w:id="20"/>
    <w:bookmarkStart w:id="21" w:name="Xee821caa0be42d4ba9ca4453a9c7dd322a0b687"/>
    <w:p>
      <w:pPr>
        <w:pStyle w:val="Heading2"/>
      </w:pPr>
      <w:r>
        <w:t xml:space="preserve">Market Context: Paramedic Services in Ivory Coast Abidjan</w:t>
      </w:r>
    </w:p>
    <w:p>
      <w:pPr>
        <w:pStyle w:val="FirstParagraph"/>
      </w:pPr>
      <w:r>
        <w:t xml:space="preserve">Ivory Coast Abidjan faces unique healthcare challenges due to its population density (over 5 million residents), frequent traffic accidents, and seasonal health crises. The National Health Insurance Scheme (CNSS) recently prioritized EMS development, creating unprecedented opportunities for certified Paramedic deployment. This Sales Report identifies Abidjan as the only city in West Africa with a centralized EMS dispatch system, requiring 120+ specialized Paramedic units across hospitals and public transport hubs. With ambulance response times historically exceeding 45 minutes, the government's "Abidjan Emergency Response Initiative" has allocated $18 million for paramedic recruitment and equipment – directly fueling our sales pipeline.</w:t>
      </w:r>
    </w:p>
    <w:bookmarkEnd w:id="21"/>
    <w:bookmarkStart w:id="22" w:name="sales-performance-highlights-2023"/>
    <w:p>
      <w:pPr>
        <w:pStyle w:val="Heading2"/>
      </w:pPr>
      <w:r>
        <w:t xml:space="preserve">Sales Performance Highlights (2023)</w:t>
      </w:r>
    </w:p>
    <w:p>
      <w:pPr>
        <w:pStyle w:val="FirstParagraph"/>
      </w:pPr>
      <w:r>
        <w:t xml:space="preserve">Product/Service Category</w:t>
      </w:r>
    </w:p>
    <w:p>
      <w:pPr>
        <w:pStyle w:val="BodyText"/>
      </w:pPr>
      <w:r>
        <w:t xml:space="preserve">Revenue ($)</w:t>
      </w:r>
    </w:p>
    <w:p>
      <w:pPr>
        <w:pStyle w:val="BodyText"/>
      </w:pPr>
      <w:r>
        <w:t xml:space="preserve">YoY Growth</w:t>
      </w:r>
    </w:p>
    <w:p>
      <w:pPr>
        <w:pStyle w:val="BodyText"/>
      </w:pPr>
      <w:r>
        <w:t xml:space="preserve">Key Clients in Abidjan</w:t>
      </w:r>
    </w:p>
    <w:p>
      <w:pPr>
        <w:pStyle w:val="BodyText"/>
      </w:pPr>
      <w:r>
        <w:t xml:space="preserve">Advanced Life Support (ALS) Equipment Kits</w:t>
      </w:r>
    </w:p>
    <w:p>
      <w:pPr>
        <w:pStyle w:val="BodyText"/>
      </w:pPr>
      <w:r>
        <w:t xml:space="preserve">$425,000</w:t>
      </w:r>
    </w:p>
    <w:p>
      <w:pPr>
        <w:pStyle w:val="BodyText"/>
      </w:pPr>
      <w:r>
        <w:t xml:space="preserve">+41%</w:t>
      </w:r>
    </w:p>
    <w:p>
      <w:pPr>
        <w:pStyle w:val="BodyText"/>
      </w:pPr>
      <w:r>
        <w:t xml:space="preserve">National Hospital of Abidjan, CHU Yopougon</w:t>
      </w:r>
    </w:p>
    <w:p>
      <w:pPr>
        <w:pStyle w:val="BodyText"/>
      </w:pPr>
      <w:r>
        <w:t xml:space="preserve">Paramedic Training Certifications</w:t>
      </w:r>
    </w:p>
    <w:p>
      <w:pPr>
        <w:pStyle w:val="BodyText"/>
      </w:pPr>
      <w:r>
        <w:t xml:space="preserve">$378,500</w:t>
      </w:r>
    </w:p>
    <w:p>
      <w:pPr>
        <w:pStyle w:val="BodyText"/>
      </w:pPr>
      <w:r>
        <w:t xml:space="preserve">38%</w:t>
      </w:r>
    </w:p>
    <w:p>
      <w:pPr>
        <w:pStyle w:val="BodyText"/>
      </w:pPr>
      <w:r>
        <w:t xml:space="preserve">Mobile EMS Units (Ambulances)</w:t>
      </w:r>
    </w:p>
    <w:p>
      <w:pPr>
        <w:pStyle w:val="BodyText"/>
      </w:pPr>
      <w:r>
        <w:t xml:space="preserve">$1.2M</w:t>
      </w:r>
    </w:p>
    <w:p>
      <w:pPr>
        <w:pStyle w:val="BodyText"/>
      </w:pPr>
      <w:r>
        <w:t xml:space="preserve">+52%</w:t>
      </w:r>
    </w:p>
    <w:p>
      <w:pPr>
        <w:pStyle w:val="BodyText"/>
      </w:pPr>
      <w:r>
        <w:t xml:space="preserve">Municipal Emergency Services, Red Cross Abidjan</w:t>
      </w:r>
    </w:p>
    <w:p>
      <w:pPr>
        <w:pStyle w:val="BodyText"/>
      </w:pPr>
      <w:r>
        <w:t xml:space="preserve">Digital Dispatch Software$192,00034%</w:t>
      </w:r>
    </w:p>
    <w:p>
      <w:pPr>
        <w:pStyle w:val="BodyText"/>
      </w:pPr>
      <w:r>
        <w:t xml:space="preserve">The data confirms that sales of Paramedic-focused solutions in Ivory Coast Abidjan exceeded $2.2 million – a 47% increase from 2022. Notably, ambulance unit sales (57 units delivered) represent the largest single revenue stream, directly addressing Abidjan's critical shortage of modern EMS vehicles. The National Ambulance Service reported that our paramedic training programs certified 187 new professionals in Q3 alone – surpassing national targets by 65%. This success stems from tailored curricula developed with Abidjan's Medical Training Institute (IMT), ensuring alignment with local protocols like the "Abidjan Emergency Response Standard."</w:t>
      </w:r>
    </w:p>
    <w:bookmarkEnd w:id="22"/>
    <w:bookmarkStart w:id="23" w:name="key-market-drivers"/>
    <w:p>
      <w:pPr>
        <w:pStyle w:val="Heading2"/>
      </w:pPr>
      <w:r>
        <w:t xml:space="preserve">Key Market Drivers</w:t>
      </w:r>
    </w:p>
    <w:p>
      <w:pPr>
        <w:numPr>
          <w:ilvl w:val="0"/>
          <w:numId w:val="1001"/>
        </w:numPr>
        <w:pStyle w:val="Compact"/>
      </w:pPr>
      <w:r>
        <w:rPr>
          <w:bCs/>
          <w:b/>
        </w:rPr>
        <w:t xml:space="preserve">Government Policy Shifts:</w:t>
      </w:r>
      <w:r>
        <w:t xml:space="preserve"> </w:t>
      </w:r>
      <w:r>
        <w:t xml:space="preserve">The Ivorian Ministry of Health's 2023 EMS Modernization Act mandates one Paramedic per 10,000 residents in urban zones – a target Abidjan is now actively pursuing. This legislation directly boosted procurement contracts by 76%.</w:t>
      </w:r>
    </w:p>
    <w:p>
      <w:pPr>
        <w:numPr>
          <w:ilvl w:val="0"/>
          <w:numId w:val="1001"/>
        </w:numPr>
        <w:pStyle w:val="Compact"/>
      </w:pPr>
      <w:r>
        <w:rPr>
          <w:bCs/>
          <w:b/>
        </w:rPr>
        <w:t xml:space="preserve">Urbanization Pressure:</w:t>
      </w:r>
      <w:r>
        <w:t xml:space="preserve"> </w:t>
      </w:r>
      <w:r>
        <w:t xml:space="preserve">With Abidjan's population growing at 3.8% annually, traffic accident rates rose to 142 incidents/week (per National Police Data). Every new Paramedic unit reduces fatality rates by an estimated 27%, making sales a public health imperative.</w:t>
      </w:r>
    </w:p>
    <w:p>
      <w:pPr>
        <w:numPr>
          <w:ilvl w:val="0"/>
          <w:numId w:val="1001"/>
        </w:numPr>
        <w:pStyle w:val="Compact"/>
      </w:pPr>
      <w:r>
        <w:rPr>
          <w:bCs/>
          <w:b/>
        </w:rPr>
        <w:t xml:space="preserve">Private Sector Adoption:</w:t>
      </w:r>
      <w:r>
        <w:t xml:space="preserve"> </w:t>
      </w:r>
      <w:r>
        <w:t xml:space="preserve">Major employers like Société Ivoirienne de Banque (SIB) and Côte d'Ivoire Airlines now require certified Paramedic coverage for workplace emergencies, expanding our B2B customer base by 53%.</w:t>
      </w:r>
    </w:p>
    <w:bookmarkEnd w:id="23"/>
    <w:bookmarkStart w:id="24" w:name="regional-challenges-strategic-responses"/>
    <w:p>
      <w:pPr>
        <w:pStyle w:val="Heading2"/>
      </w:pPr>
      <w:r>
        <w:t xml:space="preserve">Regional Challenges &amp; Strategic Responses</w:t>
      </w:r>
    </w:p>
    <w:p>
      <w:pPr>
        <w:pStyle w:val="FirstParagraph"/>
      </w:pPr>
      <w:r>
        <w:t xml:space="preserve">This Sales Report acknowledges three critical challenges specific to the Ivory Coast Abidjan market:</w:t>
      </w:r>
    </w:p>
    <w:p>
      <w:pPr>
        <w:numPr>
          <w:ilvl w:val="0"/>
          <w:numId w:val="1002"/>
        </w:numPr>
        <w:pStyle w:val="Compact"/>
      </w:pPr>
      <w:r>
        <w:rPr>
          <w:bCs/>
          <w:b/>
        </w:rPr>
        <w:t xml:space="preserve">Supply Chain Constraints:</w:t>
      </w:r>
      <w:r>
        <w:t xml:space="preserve"> </w:t>
      </w:r>
      <w:r>
        <w:t xml:space="preserve">Import tariffs on medical equipment caused 18% cost inflation. Our solution: Partnering with Abidjan's Free Trade Zone to establish a local assembly hub for ambulance components, reducing lead times by 42 days.</w:t>
      </w:r>
    </w:p>
    <w:p>
      <w:pPr>
        <w:numPr>
          <w:ilvl w:val="0"/>
          <w:numId w:val="1002"/>
        </w:numPr>
        <w:pStyle w:val="Compact"/>
      </w:pPr>
      <w:r>
        <w:rPr>
          <w:bCs/>
          <w:b/>
        </w:rPr>
        <w:t xml:space="preserve">Cultural Adaptation:</w:t>
      </w:r>
      <w:r>
        <w:t xml:space="preserve"> </w:t>
      </w:r>
      <w:r>
        <w:t xml:space="preserve">Initial resistance to female Paramedic roles in conservative areas. Strategy: Collaborating with Abidjan's Women's Health Association to develop culturally sensitive recruitment campaigns – now 31% of new hires are women.</w:t>
      </w:r>
    </w:p>
    <w:p>
      <w:pPr>
        <w:numPr>
          <w:ilvl w:val="0"/>
          <w:numId w:val="1002"/>
        </w:numPr>
        <w:pStyle w:val="Compact"/>
      </w:pPr>
      <w:r>
        <w:rPr>
          <w:bCs/>
          <w:b/>
        </w:rPr>
        <w:t xml:space="preserve">Technical Infrastructure Gaps:</w:t>
      </w:r>
      <w:r>
        <w:t xml:space="preserve"> </w:t>
      </w:r>
      <w:r>
        <w:t xml:space="preserve">Low connectivity in outskirts limited digital dispatch effectiveness. Resolution: Deploying satellite-linked EMS software for all units, ensuring coverage across Abidjan's peri-urban zones (e.g., Treichville, Adjame).</w:t>
      </w:r>
    </w:p>
    <w:bookmarkEnd w:id="24"/>
    <w:bookmarkStart w:id="25" w:name="X5bfd30a2392303572ad4bcb19c3e34da25355d1"/>
    <w:p>
      <w:pPr>
        <w:pStyle w:val="Heading2"/>
      </w:pPr>
      <w:r>
        <w:t xml:space="preserve">Consumer Insights from Ivory Coast Abidjan</w:t>
      </w:r>
    </w:p>
    <w:p>
      <w:pPr>
        <w:pStyle w:val="FirstParagraph"/>
      </w:pPr>
      <w:r>
        <w:t xml:space="preserve">Field surveys conducted in 15 Abidjan neighborhoods revealed that 89% of residents prioritize "faster paramedic response" over cost when selecting EMS providers. This validates our premium pricing strategy for ALS-equipped units. Notably, taxi drivers (Abidjan's primary urban transport) are now our most active referral partners – the "Abidjan Driver Network" has logged 1,200+ emergency referrals since Q2 2023.</w:t>
      </w:r>
    </w:p>
    <w:bookmarkEnd w:id="25"/>
    <w:bookmarkStart w:id="26" w:name="strategic-recommendations-for-2024"/>
    <w:p>
      <w:pPr>
        <w:pStyle w:val="Heading2"/>
      </w:pPr>
      <w:r>
        <w:t xml:space="preserve">Strategic Recommendations for 2024</w:t>
      </w:r>
    </w:p>
    <w:p>
      <w:pPr>
        <w:numPr>
          <w:ilvl w:val="0"/>
          <w:numId w:val="1003"/>
        </w:numPr>
        <w:pStyle w:val="Compact"/>
      </w:pPr>
      <w:r>
        <w:rPr>
          <w:bCs/>
          <w:b/>
        </w:rPr>
        <w:t xml:space="preserve">Scale Paramedic Training Hubs:</w:t>
      </w:r>
      <w:r>
        <w:t xml:space="preserve"> </w:t>
      </w:r>
      <w:r>
        <w:t xml:space="preserve">Establish a second certified training center in Abidjan's Plateau district to serve the expanding population. Projected impact: 30% reduction in certification wait times.</w:t>
      </w:r>
    </w:p>
    <w:p>
      <w:pPr>
        <w:numPr>
          <w:ilvl w:val="0"/>
          <w:numId w:val="1003"/>
        </w:numPr>
        <w:pStyle w:val="Compact"/>
      </w:pPr>
      <w:r>
        <w:rPr>
          <w:bCs/>
          <w:b/>
        </w:rPr>
        <w:t xml:space="preserve">Prioritize Rural Expansion:</w:t>
      </w:r>
      <w:r>
        <w:t xml:space="preserve"> </w:t>
      </w:r>
      <w:r>
        <w:t xml:space="preserve">Develop "Mobile Paramedic Units" for Abidjan's satellite towns (e.g., Bingerville, Yamoussoukro). Initial pilot to launch Q1 2024 with $500K investment.</w:t>
      </w:r>
    </w:p>
    <w:p>
      <w:pPr>
        <w:numPr>
          <w:ilvl w:val="0"/>
          <w:numId w:val="1003"/>
        </w:numPr>
        <w:pStyle w:val="Compact"/>
      </w:pPr>
      <w:r>
        <w:rPr>
          <w:bCs/>
          <w:b/>
        </w:rPr>
        <w:t xml:space="preserve">Forge Public-Private Partnerships:</w:t>
      </w:r>
      <w:r>
        <w:t xml:space="preserve"> </w:t>
      </w:r>
      <w:r>
        <w:t xml:space="preserve">Propose a shared funding model with the Abidjan Municipal Council for ambulance fleet expansion – leveraging public funds to accelerate our sales pipeline.</w:t>
      </w:r>
    </w:p>
    <w:bookmarkEnd w:id="26"/>
    <w:bookmarkStart w:id="27" w:name="conclusion"/>
    <w:p>
      <w:pPr>
        <w:pStyle w:val="Heading2"/>
      </w:pPr>
      <w:r>
        <w:t xml:space="preserve">Conclusion</w:t>
      </w:r>
    </w:p>
    <w:p>
      <w:pPr>
        <w:pStyle w:val="FirstParagraph"/>
      </w:pPr>
      <w:r>
        <w:t xml:space="preserve">The Ivory Coast Abidjan market has unequivocally emerged as the flagship region for paramedic services in West Africa. This Sales Report demonstrates that strategic alignment with national healthcare priorities, coupled with localized service adaptation, generates sustainable growth. Our 47% YoY revenue increase proves that investing in Paramedic capabilities is not merely a business opportunity – it's a life-saving necessity for Abidjan's residents. As the city prepares for its 2025 Economic Summit (hosting 15,000+ international delegates), demand for world-class paramedic services will only intensify. MediCare Solutions is positioned to lead this transformation, ensuring every Abidjan resident experiences rapid, professional emergency care. The future of healthcare in Ivory Coast Abidjan begins with the trained hands of our certified Paramedics.</w:t>
      </w:r>
    </w:p>
    <w:bookmarkEnd w:id="27"/>
    <w:bookmarkStart w:id="28" w:name="X6d380f59962dbab135a5528664fe2ced0d6870f"/>
    <w:p>
      <w:pPr>
        <w:pStyle w:val="Heading2"/>
      </w:pPr>
      <w:r>
        <w:t xml:space="preserve">Appendix: Key Performance Indicators (KPIs) for Paramedic Services</w:t>
      </w:r>
    </w:p>
    <w:p>
      <w:pPr>
        <w:numPr>
          <w:ilvl w:val="0"/>
          <w:numId w:val="1004"/>
        </w:numPr>
        <w:pStyle w:val="Compact"/>
      </w:pPr>
      <w:r>
        <w:t xml:space="preserve">Paramedic Response Time (Abidjan Center): 14.7 minutes (vs. 38-minute industry average)</w:t>
      </w:r>
    </w:p>
    <w:p>
      <w:pPr>
        <w:numPr>
          <w:ilvl w:val="0"/>
          <w:numId w:val="1004"/>
        </w:numPr>
        <w:pStyle w:val="Compact"/>
      </w:pPr>
      <w:r>
        <w:t xml:space="preserve">Certified Paramedics in Service: 214 (35% increase from 2022)</w:t>
      </w:r>
    </w:p>
    <w:p>
      <w:pPr>
        <w:numPr>
          <w:ilvl w:val="0"/>
          <w:numId w:val="1004"/>
        </w:numPr>
        <w:pStyle w:val="Compact"/>
      </w:pPr>
      <w:r>
        <w:t xml:space="preserve">Customer Satisfaction Rate: 94% (based on post-incident surveys)</w:t>
      </w:r>
    </w:p>
    <w:p>
      <w:pPr>
        <w:numPr>
          <w:ilvl w:val="0"/>
          <w:numId w:val="1004"/>
        </w:numPr>
        <w:pStyle w:val="Compact"/>
      </w:pPr>
      <w:r>
        <w:t xml:space="preserve">Market Share in Abidjan EMS Sector: 68%</w:t>
      </w:r>
    </w:p>
    <w:p>
      <w:pPr>
        <w:pStyle w:val="FirstParagraph"/>
      </w:pPr>
      <w:r>
        <w:rPr>
          <w:iCs/>
          <w:i/>
        </w:rPr>
        <w:t xml:space="preserve">This Sales Report was prepared by MediCare Solutions West Africa Division. All figures sourced from Abidjan National Health Database, Ministry of Transport (2023), and internal CRM analytics.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Services in Ivory Coast Abidjan</dc:title>
  <dc:creator/>
  <dc:language>en</dc:language>
  <cp:keywords/>
  <dcterms:created xsi:type="dcterms:W3CDTF">2025-12-09T16:04:24Z</dcterms:created>
  <dcterms:modified xsi:type="dcterms:W3CDTF">2025-12-09T16:04:24Z</dcterms:modified>
</cp:coreProperties>
</file>

<file path=docProps/custom.xml><?xml version="1.0" encoding="utf-8"?>
<Properties xmlns="http://schemas.openxmlformats.org/officeDocument/2006/custom-properties" xmlns:vt="http://schemas.openxmlformats.org/officeDocument/2006/docPropsVTypes"/>
</file>