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Emergency</w:t>
      </w:r>
      <w:r>
        <w:t xml:space="preserve"> </w:t>
      </w:r>
      <w:r>
        <w:t xml:space="preserve">Healthcare</w:t>
      </w:r>
      <w:r>
        <w:t xml:space="preserve"> </w:t>
      </w:r>
      <w:r>
        <w:t xml:space="preserve">Market</w:t>
      </w:r>
    </w:p>
    <w:bookmarkStart w:id="27" w:name="X2082542440c63a4f38d88cbab6943126cc66018"/>
    <w:p>
      <w:pPr>
        <w:pStyle w:val="Heading1"/>
      </w:pPr>
      <w:r>
        <w:t xml:space="preserve">Sales Report: Strategic Growth of Certified Paramedic Services in Kenya Nairobi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Health Innovation Consortium (NHIC), Kenya</w:t>
      </w:r>
      <w:r>
        <w:br/>
      </w:r>
      <w:r>
        <w:rPr>
          <w:bCs/>
          <w:b/>
        </w:rPr>
        <w:t xml:space="preserve">Purpose:</w:t>
      </w:r>
      <w:r>
        <w:t xml:space="preserve"> </w:t>
      </w:r>
      <w:r>
        <w:t xml:space="preserve">Market Analysis and Sales Performance Summary for Paramedic Training &amp; Deployment Services in Nairobi</w:t>
      </w:r>
    </w:p>
    <w:bookmarkStart w:id="20" w:name="i.-executive-summary"/>
    <w:p>
      <w:pPr>
        <w:pStyle w:val="Heading2"/>
      </w:pPr>
      <w:r>
        <w:t xml:space="preserve">I. Executive Summary</w:t>
      </w:r>
    </w:p>
    <w:p>
      <w:pPr>
        <w:pStyle w:val="FirstParagraph"/>
      </w:pPr>
      <w:r>
        <w:t xml:space="preserve">This Sales Report details the strategic expansion and revenue growth of certified Paramedic service provision within Kenya Nairobi, addressing critical gaps in emergency medical response. As Kenya's capital and most populous urban center (estimated 4.7 million residents), Nairobi faces acute challenges in ambulance response times, with an average emergency dispatch delay of 38 minutes—far exceeding the WHO-recommended 15-minute target. Our Paramedic service line has achieved a 22% year-on-year revenue growth in Nairobi, securing contracts with 14 private hospitals and the Kenya Red Cross Society (KRCS) branch. This report confirms that investing in certified Paramedic personnel directly correlates with reduced mortality rates and increased market share for healthcare providers across Kenya Nairobi.</w:t>
      </w:r>
    </w:p>
    <w:bookmarkEnd w:id="20"/>
    <w:bookmarkStart w:id="21" w:name="Xfe35c57832ec1cec05bfaec5a6dd4678a0a4a3e"/>
    <w:p>
      <w:pPr>
        <w:pStyle w:val="Heading2"/>
      </w:pPr>
      <w:r>
        <w:t xml:space="preserve">II. Market Analysis: The Nairobi Emergency Healthcare Imperative</w:t>
      </w:r>
    </w:p>
    <w:p>
      <w:pPr>
        <w:pStyle w:val="FirstParagraph"/>
      </w:pPr>
      <w:r>
        <w:t xml:space="preserve">Nairobi's rapidly expanding population, congested infrastructure, and high traffic accident rates (over 1,800 fatalities annually per National Transport Safety Authority) create an urgent demand for skilled Paramedic teams. Kenya’s national policy targets a paramedic-to-population ratio of 1:15,000 by 2030; Nairobi currently operates at 1:48,500—placing it among Africa’s most under-resourced urban emergency systems. The market gap is actively being monetized:</w:t>
      </w:r>
    </w:p>
    <w:p>
      <w:pPr>
        <w:numPr>
          <w:ilvl w:val="0"/>
          <w:numId w:val="1001"/>
        </w:numPr>
        <w:pStyle w:val="Compact"/>
      </w:pPr>
      <w:r>
        <w:rPr>
          <w:bCs/>
          <w:b/>
        </w:rPr>
        <w:t xml:space="preserve">Private Sector Surge:</w:t>
      </w:r>
      <w:r>
        <w:t xml:space="preserve"> </w:t>
      </w:r>
      <w:r>
        <w:t xml:space="preserve">Nairobi-based private hospitals (e.g., Aga Khan, Nairobi Hospital) now allocate 18% of their emergency budgets to specialized Paramedic services.</w:t>
      </w:r>
    </w:p>
    <w:p>
      <w:pPr>
        <w:numPr>
          <w:ilvl w:val="0"/>
          <w:numId w:val="1001"/>
        </w:numPr>
        <w:pStyle w:val="Compact"/>
      </w:pPr>
      <w:r>
        <w:rPr>
          <w:bCs/>
          <w:b/>
        </w:rPr>
        <w:t xml:space="preserve">Government Prioritization:</w:t>
      </w:r>
      <w:r>
        <w:t xml:space="preserve"> </w:t>
      </w:r>
      <w:r>
        <w:t xml:space="preserve">The Ministry of Health’s 2023 Urban Emergency Response Initiative prioritizes paramedic deployment in Nairobi slums (Kibera, Mathare), driving public-sector procurement.</w:t>
      </w:r>
    </w:p>
    <w:p>
      <w:pPr>
        <w:numPr>
          <w:ilvl w:val="0"/>
          <w:numId w:val="1001"/>
        </w:numPr>
        <w:pStyle w:val="Compact"/>
      </w:pPr>
      <w:r>
        <w:rPr>
          <w:bCs/>
          <w:b/>
        </w:rPr>
        <w:t xml:space="preserve">Risk Mitigation Demand:</w:t>
      </w:r>
      <w:r>
        <w:t xml:space="preserve"> </w:t>
      </w:r>
      <w:r>
        <w:t xml:space="preserve">Corporate clients (e.g., Safaricom, British American Tobacco) now mandate Paramedic-trained first responders at all Nairobi facilities to comply with occupational safety regulations.</w:t>
      </w:r>
    </w:p>
    <w:bookmarkEnd w:id="21"/>
    <w:bookmarkStart w:id="22" w:name="Xf19df82346d2b04107f4a3194ab80952f639e6d"/>
    <w:p>
      <w:pPr>
        <w:pStyle w:val="Heading2"/>
      </w:pPr>
      <w:r>
        <w:t xml:space="preserve">III. Product &amp; Service Portfolio: The Certified Paramedic Advantage</w:t>
      </w:r>
    </w:p>
    <w:p>
      <w:pPr>
        <w:pStyle w:val="FirstParagraph"/>
      </w:pPr>
      <w:r>
        <w:t xml:space="preserve">We position our "Nairobi Ready Paramedic" service as a high-value healthcare commodity, not merely personnel. Our offering includes:</w:t>
      </w:r>
    </w:p>
    <w:p>
      <w:pPr>
        <w:numPr>
          <w:ilvl w:val="0"/>
          <w:numId w:val="1002"/>
        </w:numPr>
        <w:pStyle w:val="Compact"/>
      </w:pPr>
      <w:r>
        <w:rPr>
          <w:bCs/>
          <w:b/>
        </w:rPr>
        <w:t xml:space="preserve">Advanced Clinical Training:</w:t>
      </w:r>
      <w:r>
        <w:t xml:space="preserve"> </w:t>
      </w:r>
      <w:r>
        <w:t xml:space="preserve">Nationally accredited program (validated by Kenya Medical Practitioners Council) covering trauma, pediatric emergencies, and cardiac care—tailored for Nairobi’s unique urban challenges (e.g., malaria co-morbidity in traffic accidents).</w:t>
      </w:r>
    </w:p>
    <w:p>
      <w:pPr>
        <w:numPr>
          <w:ilvl w:val="0"/>
          <w:numId w:val="1002"/>
        </w:numPr>
        <w:pStyle w:val="Compact"/>
      </w:pPr>
      <w:r>
        <w:rPr>
          <w:bCs/>
          <w:b/>
        </w:rPr>
        <w:t xml:space="preserve">Ambulance Fleet Integration:</w:t>
      </w:r>
      <w:r>
        <w:t xml:space="preserve"> </w:t>
      </w:r>
      <w:r>
        <w:t xml:space="preserve">Paramedic teams deployed with GPS-enabled ambulances operated under our partnership with Nairobi City County Transport Authority.</w:t>
      </w:r>
    </w:p>
    <w:p>
      <w:pPr>
        <w:numPr>
          <w:ilvl w:val="0"/>
          <w:numId w:val="1002"/>
        </w:numPr>
        <w:pStyle w:val="Compact"/>
      </w:pPr>
      <w:r>
        <w:rPr>
          <w:bCs/>
          <w:b/>
        </w:rPr>
        <w:t xml:space="preserve">24/7 Dispatch Network:</w:t>
      </w:r>
      <w:r>
        <w:t xml:space="preserve"> </w:t>
      </w:r>
      <w:r>
        <w:t xml:space="preserve">AI-driven call routing system reducing response times by 31% in pilot zones (Nairobi Westlands, Eastleigh).</w:t>
      </w:r>
    </w:p>
    <w:bookmarkEnd w:id="22"/>
    <w:bookmarkStart w:id="23" w:name="Xb5dbfa793f10831cf4863288c8b9a58d4581a6e"/>
    <w:p>
      <w:pPr>
        <w:pStyle w:val="Heading2"/>
      </w:pPr>
      <w:r>
        <w:t xml:space="preserve">IV. Sales Performance: Quantitative Breakdown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Revenue (KES)</w:t>
            </w:r>
          </w:p>
        </w:tc>
        <w:tc>
          <w:tcPr/>
          <w:p>
            <w:pPr>
              <w:pStyle w:val="Compact"/>
              <w:jc w:val="left"/>
            </w:pPr>
            <w:r>
              <w:t xml:space="preserve">% Growth YoY</w:t>
            </w:r>
          </w:p>
        </w:tc>
        <w:tc>
          <w:tcPr/>
          <w:p>
            <w:pPr>
              <w:pStyle w:val="Compact"/>
              <w:jc w:val="left"/>
            </w:pPr>
            <w:r>
              <w:t xml:space="preserve">Key Nairobi Clients</w:t>
            </w:r>
          </w:p>
        </w:tc>
      </w:tr>
      <w:tr>
        <w:tc>
          <w:tcPr/>
          <w:p>
            <w:pPr>
              <w:pStyle w:val="Compact"/>
              <w:jc w:val="left"/>
            </w:pPr>
            <w:r>
              <w:t xml:space="preserve">Private Hospital Contracts</w:t>
            </w:r>
          </w:p>
        </w:tc>
        <w:tc>
          <w:tcPr/>
          <w:p>
            <w:pPr>
              <w:pStyle w:val="Compact"/>
              <w:jc w:val="left"/>
            </w:pPr>
            <w:r>
              <w:t xml:space="preserve">21.8M</w:t>
            </w:r>
          </w:p>
        </w:tc>
        <w:tc>
          <w:tcPr/>
          <w:p>
            <w:pPr>
              <w:pStyle w:val="Compact"/>
              <w:jc w:val="left"/>
            </w:pPr>
            <w:r>
              <w:t xml:space="preserve">28%</w:t>
            </w:r>
          </w:p>
        </w:tc>
        <w:tc>
          <w:tcPr/>
          <w:p>
            <w:pPr>
              <w:pStyle w:val="Compact"/>
              <w:jc w:val="left"/>
            </w:pPr>
            <w:r>
              <w:t xml:space="preserve">Aga Khan, Kenyatta National Referral Hospital (Emergency Dept)</w:t>
            </w:r>
          </w:p>
        </w:tc>
      </w:tr>
      <w:tr>
        <w:tc>
          <w:tcPr/>
          <w:p>
            <w:pPr>
              <w:pStyle w:val="Compact"/>
              <w:jc w:val="left"/>
            </w:pPr>
            <w:r>
              <w:t xml:space="preserve">Civilian Emergency Response (KRCS)</w:t>
            </w:r>
          </w:p>
        </w:tc>
        <w:tc>
          <w:tcPr/>
          <w:p>
            <w:pPr>
              <w:pStyle w:val="Compact"/>
              <w:jc w:val="left"/>
            </w:pPr>
            <w:r>
              <w:t xml:space="preserve">9.4M</w:t>
            </w:r>
          </w:p>
        </w:tc>
        <w:tc>
          <w:tcPr/>
          <w:p>
            <w:pPr>
              <w:pStyle w:val="Compact"/>
              <w:jc w:val="left"/>
            </w:pPr>
            <w:r>
              <w:t xml:space="preserve">15%</w:t>
            </w:r>
          </w:p>
        </w:tc>
        <w:tc>
          <w:tcPr/>
          <w:p>
            <w:pPr>
              <w:pStyle w:val="Compact"/>
              <w:jc w:val="left"/>
            </w:pPr>
            <w:r>
              <w:t xml:space="preserve">KRCS Nairobi Urban Task Force</w:t>
            </w:r>
          </w:p>
        </w:tc>
      </w:tr>
      <w:tr>
        <w:tc>
          <w:tcPr/>
          <w:p>
            <w:pPr>
              <w:pStyle w:val="Compact"/>
              <w:jc w:val="left"/>
            </w:pPr>
            <w:r>
              <w:t xml:space="preserve">Corporate Safety Contracts</w:t>
            </w:r>
          </w:p>
        </w:tc>
        <w:tc>
          <w:tcPr/>
          <w:p>
            <w:pPr>
              <w:pStyle w:val="Compact"/>
              <w:jc w:val="left"/>
            </w:pPr>
            <w:r>
              <w:t xml:space="preserve">6.7M</w:t>
            </w:r>
          </w:p>
        </w:tc>
        <w:tc>
          <w:tcPr/>
          <w:p>
            <w:pPr>
              <w:pStyle w:val="Compact"/>
              <w:jc w:val="left"/>
            </w:pPr>
            <w:r>
              <w:t xml:space="preserve">42%</w:t>
            </w:r>
          </w:p>
        </w:tc>
        <w:tc>
          <w:tcPr/>
          <w:p>
            <w:pPr>
              <w:pStyle w:val="Compact"/>
              <w:jc w:val="left"/>
            </w:pPr>
            <w:r>
              <w:t xml:space="preserve">Safaricom (Nairobi HQ), TotalEnergies Kenya</w:t>
            </w:r>
          </w:p>
        </w:tc>
      </w:tr>
      <w:tr>
        <w:tc>
          <w:tcPr/>
          <w:p>
            <w:pPr>
              <w:pStyle w:val="Compact"/>
              <w:jc w:val="left"/>
            </w:pPr>
            <w:r>
              <w:t xml:space="preserve">Training Program Fees (Paramedic Certification)</w:t>
            </w:r>
          </w:p>
        </w:tc>
        <w:tc>
          <w:tcPr/>
          <w:p>
            <w:pPr>
              <w:pStyle w:val="Compact"/>
              <w:jc w:val="left"/>
            </w:pPr>
            <w:r>
              <w:t xml:space="preserve">11.2M</w:t>
            </w:r>
          </w:p>
        </w:tc>
        <w:tc>
          <w:tcPr/>
          <w:p>
            <w:pPr>
              <w:pStyle w:val="Compact"/>
              <w:jc w:val="left"/>
            </w:pPr>
            <w:r>
              <w:t xml:space="preserve">35%</w:t>
            </w:r>
          </w:p>
        </w:tc>
        <w:tc>
          <w:tcPr/>
          <w:p>
            <w:pPr>
              <w:pStyle w:val="Compact"/>
              <w:jc w:val="left"/>
            </w:pPr>
            <w:r>
              <w:t xml:space="preserve">Nairobi Training Institute, MoH Nairobi Regional Office</w:t>
            </w:r>
          </w:p>
        </w:tc>
      </w:tr>
    </w:tbl>
    <w:p>
      <w:pPr>
        <w:pStyle w:val="BodyText"/>
      </w:pPr>
      <w:r>
        <w:t xml:space="preserve">Total revenue for the Paramedic service line in Kenya Nairobi:</w:t>
      </w:r>
      <w:r>
        <w:t xml:space="preserve"> </w:t>
      </w:r>
      <w:r>
        <w:rPr>
          <w:bCs/>
          <w:b/>
        </w:rPr>
        <w:t xml:space="preserve">KES 49.1 Million (≈ USD 328,000)</w:t>
      </w:r>
      <w:r>
        <w:t xml:space="preserve">—representing 37% of our total national healthcare sales.</w:t>
      </w:r>
    </w:p>
    <w:bookmarkEnd w:id="23"/>
    <w:bookmarkStart w:id="24" w:name="v.-challenges-strategic-solutions"/>
    <w:p>
      <w:pPr>
        <w:pStyle w:val="Heading2"/>
      </w:pPr>
      <w:r>
        <w:t xml:space="preserve">V. Challenges &amp; Strategic Solutions</w:t>
      </w:r>
    </w:p>
    <w:p>
      <w:pPr>
        <w:pStyle w:val="FirstParagraph"/>
      </w:pPr>
      <w:r>
        <w:t xml:space="preserve">Despite strong demand, Nairobi-specific barriers persist:</w:t>
      </w:r>
    </w:p>
    <w:p>
      <w:pPr>
        <w:numPr>
          <w:ilvl w:val="0"/>
          <w:numId w:val="1003"/>
        </w:numPr>
        <w:pStyle w:val="Compact"/>
      </w:pPr>
      <w:r>
        <w:rPr>
          <w:bCs/>
          <w:b/>
        </w:rPr>
        <w:t xml:space="preserve">Funding Gaps:</w:t>
      </w:r>
      <w:r>
        <w:t xml:space="preserve"> </w:t>
      </w:r>
      <w:r>
        <w:t xml:space="preserve">Government budgets remain constrained. *Solution:* We secured a 15M KES grant from the Global Fund for Urban Paramedic Expansion in Nairobi’s informal settlements.</w:t>
      </w:r>
    </w:p>
    <w:p>
      <w:pPr>
        <w:numPr>
          <w:ilvl w:val="0"/>
          <w:numId w:val="1003"/>
        </w:numPr>
        <w:pStyle w:val="Compact"/>
      </w:pPr>
      <w:r>
        <w:rPr>
          <w:bCs/>
          <w:b/>
        </w:rPr>
        <w:t xml:space="preserve">Staff Retention:</w:t>
      </w:r>
      <w:r>
        <w:t xml:space="preserve"> </w:t>
      </w:r>
      <w:r>
        <w:t xml:space="preserve">High burnout in emergency roles. *Solution:* Implemented "Nairobi Paramedic Wellness Program" with mental health support and competitive hazard pay (20% above industry avg).</w:t>
      </w:r>
    </w:p>
    <w:p>
      <w:pPr>
        <w:numPr>
          <w:ilvl w:val="0"/>
          <w:numId w:val="1003"/>
        </w:numPr>
        <w:pStyle w:val="Compact"/>
      </w:pPr>
      <w:r>
        <w:rPr>
          <w:bCs/>
          <w:b/>
        </w:rPr>
        <w:t xml:space="preserve">Infrastructure Limitations:</w:t>
      </w:r>
      <w:r>
        <w:t xml:space="preserve"> </w:t>
      </w:r>
      <w:r>
        <w:t xml:space="preserve">Ambulance access blocked in dense neighborhoods. *Solution:* Partnered with Nairobi County to establish 3 new satellite response hubs (Kibera, Ruiru, Embakasi) using motorcycle-paramedic units.</w:t>
      </w:r>
    </w:p>
    <w:bookmarkEnd w:id="24"/>
    <w:bookmarkStart w:id="25" w:name="X3f81e1285298462e4e7950908da5c656b9d8c13"/>
    <w:p>
      <w:pPr>
        <w:pStyle w:val="Heading2"/>
      </w:pPr>
      <w:r>
        <w:t xml:space="preserve">VI. Future Outlook: Scaling the Nairobi Paramedic Model</w:t>
      </w:r>
    </w:p>
    <w:p>
      <w:pPr>
        <w:pStyle w:val="FirstParagraph"/>
      </w:pPr>
      <w:r>
        <w:t xml:space="preserve">Nairobi serves as Kenya’s flagship market for Paramedic service innovation. Our 2024 roadmap focuses on:</w:t>
      </w:r>
    </w:p>
    <w:p>
      <w:pPr>
        <w:numPr>
          <w:ilvl w:val="0"/>
          <w:numId w:val="1004"/>
        </w:numPr>
        <w:pStyle w:val="Compact"/>
      </w:pPr>
      <w:r>
        <w:rPr>
          <w:bCs/>
          <w:b/>
        </w:rPr>
        <w:t xml:space="preserve">Expansion to 10 Nairobi Sub-Counties:</w:t>
      </w:r>
      <w:r>
        <w:t xml:space="preserve"> </w:t>
      </w:r>
      <w:r>
        <w:t xml:space="preserve">Targeting full coverage by Q3 2024, reducing city-wide average response time to under 25 minutes.</w:t>
      </w:r>
    </w:p>
    <w:p>
      <w:pPr>
        <w:numPr>
          <w:ilvl w:val="0"/>
          <w:numId w:val="1004"/>
        </w:numPr>
        <w:pStyle w:val="Compact"/>
      </w:pPr>
      <w:r>
        <w:rPr>
          <w:bCs/>
          <w:b/>
        </w:rPr>
        <w:t xml:space="preserve">Nairobi Digital Health Integration:</w:t>
      </w:r>
      <w:r>
        <w:t xml:space="preserve"> </w:t>
      </w:r>
      <w:r>
        <w:t xml:space="preserve">Connecting Paramedic ambulances with Nairobi’s new e-Health platform (via NHIC) for real-time patient data sharing with hospitals.</w:t>
      </w:r>
    </w:p>
    <w:p>
      <w:pPr>
        <w:numPr>
          <w:ilvl w:val="0"/>
          <w:numId w:val="1004"/>
        </w:numPr>
        <w:pStyle w:val="Compact"/>
      </w:pPr>
      <w:r>
        <w:rPr>
          <w:bCs/>
          <w:b/>
        </w:rPr>
        <w:t xml:space="preserve">Exporting the Model:</w:t>
      </w:r>
      <w:r>
        <w:t xml:space="preserve"> </w:t>
      </w:r>
      <w:r>
        <w:t xml:space="preserve">Replicating the Nairobi Paramedic service framework across 5 Kenyan cities (Mombasa, Kisumu, Nakuru, Eldoret, Nyeri) by 2025.</w:t>
      </w:r>
    </w:p>
    <w:bookmarkEnd w:id="25"/>
    <w:bookmarkStart w:id="26" w:name="Xcab81610d442b75b8ed32618d227a9c516fc8e1"/>
    <w:p>
      <w:pPr>
        <w:pStyle w:val="Heading2"/>
      </w:pPr>
      <w:r>
        <w:t xml:space="preserve">VII. Conclusion: The Paramedic as Kenya Nairobi’s Lifeline</w:t>
      </w:r>
    </w:p>
    <w:p>
      <w:pPr>
        <w:pStyle w:val="FirstParagraph"/>
      </w:pPr>
      <w:r>
        <w:t xml:space="preserve">This Sales Report confirms that the Paramedic service is not merely a healthcare necessity in Kenya Nairobi—it is a high-growth commercial opportunity aligned with national health priorities. As Nairobi continues to urbanize at 5% annually, demand for certified Paramedic personnel will accelerate. Our data shows every KES 1 invested in paramedic deployment generates KES 4.7 in avoided emergency costs and improved public trust. We project Kenya Nairobi’s Paramedic service market to reach KES 120M by end-2024, positioning us for dominant market share leadership.</w:t>
      </w:r>
    </w:p>
    <w:p>
      <w:pPr>
        <w:pStyle w:val="BodyText"/>
      </w:pPr>
      <w:r>
        <w:rPr>
          <w:bCs/>
          <w:b/>
        </w:rPr>
        <w:t xml:space="preserve">Recommendation:</w:t>
      </w:r>
      <w:r>
        <w:t xml:space="preserve"> </w:t>
      </w:r>
      <w:r>
        <w:t xml:space="preserve">Allocate 30% of the 2024 healthcare innovation budget toward scaling our Nairobi Paramedic network. The ROI in lives saved and operational efficiency far outweighs initial investment, reinforcing that investing in Kenya Nairobi’s Paramedic workforce is both a humanitarian imperative and a sound commercial strategy.</w:t>
      </w:r>
    </w:p>
    <w:p>
      <w:pPr>
        <w:pStyle w:val="BodyText"/>
      </w:pPr>
      <w:r>
        <w:rPr>
          <w:iCs/>
          <w:i/>
        </w:rPr>
        <w:t xml:space="preserve">Disclaimer: This Sales Report focuses exclusively on service provision for certified Paramedic personnel as per Kenya Medical Practitioners Council standards. No medical advice is implied. All financial figures are verified by NHIC Audit Department,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Kenya Nairobi Emergency Healthcare Market</dc:title>
  <dc:creator/>
  <dc:language>en</dc:language>
  <cp:keywords/>
  <dcterms:created xsi:type="dcterms:W3CDTF">2025-12-11T07:35:52Z</dcterms:created>
  <dcterms:modified xsi:type="dcterms:W3CDTF">2025-12-11T07:35:52Z</dcterms:modified>
</cp:coreProperties>
</file>

<file path=docProps/custom.xml><?xml version="1.0" encoding="utf-8"?>
<Properties xmlns="http://schemas.openxmlformats.org/officeDocument/2006/custom-properties" xmlns:vt="http://schemas.openxmlformats.org/officeDocument/2006/docPropsVTypes"/>
</file>