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Paramedic</w:t>
      </w:r>
      <w:r>
        <w:t xml:space="preserve"> </w:t>
      </w:r>
      <w:r>
        <w:t xml:space="preserve">Sales</w:t>
      </w:r>
      <w:r>
        <w:t xml:space="preserve"> </w:t>
      </w:r>
      <w:r>
        <w:t xml:space="preserve">Performance</w:t>
      </w:r>
      <w:r>
        <w:t xml:space="preserve"> </w:t>
      </w:r>
      <w:r>
        <w:t xml:space="preserve">Report</w:t>
      </w:r>
      <w:r>
        <w:t xml:space="preserve"> </w:t>
      </w:r>
      <w:r>
        <w:t xml:space="preserve">-</w:t>
      </w:r>
      <w:r>
        <w:t xml:space="preserve"> </w:t>
      </w:r>
      <w:r>
        <w:t xml:space="preserve">Philippines</w:t>
      </w:r>
      <w:r>
        <w:t xml:space="preserve"> </w:t>
      </w:r>
      <w:r>
        <w:t xml:space="preserve">Manila</w:t>
      </w:r>
    </w:p>
    <w:bookmarkStart w:id="29" w:name="X5d179e5a10ab7cb9e0fffe3fc484ae0f820cd38"/>
    <w:p>
      <w:pPr>
        <w:pStyle w:val="Heading1"/>
      </w:pPr>
      <w:r>
        <w:t xml:space="preserve">ANNUAL SALES REPORT: PARAMEDIC SERVICES &amp; EQUIPMENT IN PHILIPPINES MANILA</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National Health Authority, Philippines</w:t>
      </w:r>
      <w:r>
        <w:br/>
      </w:r>
      <w:r>
        <w:rPr>
          <w:bCs/>
          <w:b/>
        </w:rPr>
        <w:t xml:space="preserve">Reporting Period:</w:t>
      </w:r>
      <w:r>
        <w:t xml:space="preserve"> </w:t>
      </w:r>
      <w:r>
        <w:t xml:space="preserve">January 1 - December 31, 2023</w:t>
      </w:r>
    </w:p>
    <w:bookmarkStart w:id="20" w:name="i.-executive-summary"/>
    <w:p>
      <w:pPr>
        <w:pStyle w:val="Heading2"/>
      </w:pPr>
      <w:r>
        <w:t xml:space="preserve">I. Executive Summary</w:t>
      </w:r>
    </w:p>
    <w:p>
      <w:pPr>
        <w:pStyle w:val="FirstParagraph"/>
      </w:pPr>
      <w:r>
        <w:t xml:space="preserve">This comprehensive Sales Report details the performance of paramedic services and emergency medical equipment across Manila Metropolitan Area. The Philippines Manila market has demonstrated exceptional growth in demand for professional paramedic solutions, with our organization achieving a 37% year-over-year revenue increase. This report confirms that strategic investments in paramedic training programs and advanced medical equipment directly correlate with improved emergency response metrics throughout the city's high-density urban corridors. The success of our Paramedic initiative underscores Manila's critical need for standardized emergency medical services.</w:t>
      </w:r>
    </w:p>
    <w:bookmarkEnd w:id="20"/>
    <w:bookmarkStart w:id="21" w:name="ii.-sales-performance-overview"/>
    <w:p>
      <w:pPr>
        <w:pStyle w:val="Heading2"/>
      </w:pPr>
      <w:r>
        <w:t xml:space="preserve">II. Sales Performance Overview</w:t>
      </w:r>
    </w:p>
    <w:p>
      <w:pPr>
        <w:pStyle w:val="FirstParagraph"/>
      </w:pPr>
      <w:r>
        <w:t xml:space="preserve">Our 2023 sales cycle in Philippines Manila generated PHP 148,500,000 in revenue from paramedic-related services and equipment. This represents a significant milestone as the first year where Paramedic service subscriptions surpassed traditional ambulance rentals in our portfolio. Key highlights include:</w:t>
      </w:r>
    </w:p>
    <w:p>
      <w:pPr>
        <w:numPr>
          <w:ilvl w:val="0"/>
          <w:numId w:val="1001"/>
        </w:numPr>
        <w:pStyle w:val="Compact"/>
      </w:pPr>
      <w:r>
        <w:rPr>
          <w:bCs/>
          <w:b/>
        </w:rPr>
        <w:t xml:space="preserve">Service Sales:</w:t>
      </w:r>
      <w:r>
        <w:t xml:space="preserve"> </w:t>
      </w:r>
      <w:r>
        <w:t xml:space="preserve">22,450 paramedic response contracts signed with hospitals, corporate entities, and government agencies across Manila</w:t>
      </w:r>
    </w:p>
    <w:p>
      <w:pPr>
        <w:numPr>
          <w:ilvl w:val="0"/>
          <w:numId w:val="1001"/>
        </w:numPr>
        <w:pStyle w:val="Compact"/>
      </w:pPr>
      <w:r>
        <w:rPr>
          <w:bCs/>
          <w:b/>
        </w:rPr>
        <w:t xml:space="preserve">Equipment Sales:</w:t>
      </w:r>
      <w:r>
        <w:t xml:space="preserve"> </w:t>
      </w:r>
      <w:r>
        <w:t xml:space="preserve">1,875 units of advanced trauma kits and portable defibrillators distributed to emergency response teams</w:t>
      </w:r>
    </w:p>
    <w:p>
      <w:pPr>
        <w:numPr>
          <w:ilvl w:val="0"/>
          <w:numId w:val="1001"/>
        </w:numPr>
        <w:pStyle w:val="Compact"/>
      </w:pPr>
      <w:r>
        <w:rPr>
          <w:bCs/>
          <w:b/>
        </w:rPr>
        <w:t xml:space="preserve">Training Programs:</w:t>
      </w:r>
      <w:r>
        <w:t xml:space="preserve"> </w:t>
      </w:r>
      <w:r>
        <w:t xml:space="preserve">32 training sessions conducted for 1,940 new paramedic recruits from Manila-based medical schools</w:t>
      </w:r>
    </w:p>
    <w:bookmarkEnd w:id="21"/>
    <w:bookmarkStart w:id="22" w:name="X32bccd9e5e30d172e3b83846c5657d26cc1ba3b"/>
    <w:p>
      <w:pPr>
        <w:pStyle w:val="Heading2"/>
      </w:pPr>
      <w:r>
        <w:t xml:space="preserve">III. Regional Market Analysis: Philippines Manila Context</w:t>
      </w:r>
    </w:p>
    <w:p>
      <w:pPr>
        <w:pStyle w:val="FirstParagraph"/>
      </w:pPr>
      <w:r>
        <w:t xml:space="preserve">The rapid urbanization of Metro Manila (population: 13.4 million) has created unprecedented demand for certified Paramedic services. According to the Department of Health, Manila experiences approximately 18,000 emergency medical incidents monthly – a 28% increase from 2020. This report identifies three critical market drivers:</w:t>
      </w:r>
    </w:p>
    <w:p>
      <w:pPr>
        <w:numPr>
          <w:ilvl w:val="0"/>
          <w:numId w:val="1002"/>
        </w:numPr>
        <w:pStyle w:val="Compact"/>
      </w:pPr>
      <w:r>
        <w:rPr>
          <w:bCs/>
          <w:b/>
        </w:rPr>
        <w:t xml:space="preserve">Government Mandates:</w:t>
      </w:r>
      <w:r>
        <w:t xml:space="preserve"> </w:t>
      </w:r>
      <w:r>
        <w:t xml:space="preserve">The new Republic Act No. 11645 (Philippine Emergency Medical Services Act) requires all urban centers to maintain paramedic response units within 8 minutes of incident location.</w:t>
      </w:r>
    </w:p>
    <w:p>
      <w:pPr>
        <w:numPr>
          <w:ilvl w:val="0"/>
          <w:numId w:val="1002"/>
        </w:numPr>
        <w:pStyle w:val="Compact"/>
      </w:pPr>
      <w:r>
        <w:rPr>
          <w:bCs/>
          <w:b/>
        </w:rPr>
        <w:t xml:space="preserve">Traffic Congestion:</w:t>
      </w:r>
      <w:r>
        <w:t xml:space="preserve"> </w:t>
      </w:r>
      <w:r>
        <w:t xml:space="preserve">Manila's average commute time exceeds 90 minutes, making rapid paramedic deployment through specialized vehicles essential for survival rates in cardiac arrest cases (currently at 12% vs. target of 45%).</w:t>
      </w:r>
    </w:p>
    <w:p>
      <w:pPr>
        <w:numPr>
          <w:ilvl w:val="0"/>
          <w:numId w:val="1002"/>
        </w:numPr>
        <w:pStyle w:val="Compact"/>
      </w:pPr>
      <w:r>
        <w:rPr>
          <w:bCs/>
          <w:b/>
        </w:rPr>
        <w:t xml:space="preserve">Public Health Crises:</w:t>
      </w:r>
      <w:r>
        <w:t xml:space="preserve"> </w:t>
      </w:r>
      <w:r>
        <w:t xml:space="preserve">The post-pandemic period saw a 33% surge in emergency calls related to chronic conditions, demanding higher paramedic expertise levels.</w:t>
      </w:r>
    </w:p>
    <w:bookmarkEnd w:id="22"/>
    <w:bookmarkStart w:id="23" w:name="iv.-sales-channel-breakdown"/>
    <w:p>
      <w:pPr>
        <w:pStyle w:val="Heading2"/>
      </w:pPr>
      <w:r>
        <w:t xml:space="preserve">IV. Sales Channel Breakdown</w:t>
      </w:r>
    </w:p>
    <w:p>
      <w:pPr>
        <w:pStyle w:val="FirstParagraph"/>
      </w:pPr>
      <w:r>
        <w:t xml:space="preserve">We've strategically diversified our distribution network across Manila to maximize Paramedic service accessibility:</w:t>
      </w:r>
    </w:p>
    <w:p>
      <w:pPr>
        <w:pStyle w:val="BodyText"/>
      </w:pPr>
      <w:r>
        <w:t xml:space="preserve">Sales Channel</w:t>
      </w:r>
    </w:p>
    <w:p>
      <w:pPr>
        <w:pStyle w:val="BodyText"/>
      </w:pPr>
      <w:r>
        <w:t xml:space="preserve">Revenue Share</w:t>
      </w:r>
    </w:p>
    <w:p>
      <w:pPr>
        <w:pStyle w:val="BodyText"/>
      </w:pPr>
      <w:r>
        <w:t xml:space="preserve">Key Clients (Philippines Manila)</w:t>
      </w:r>
    </w:p>
    <w:p>
      <w:pPr>
        <w:pStyle w:val="BodyText"/>
      </w:pPr>
      <w:r>
        <w:t xml:space="preserve">Government Contracts (DOH, LGU)</w:t>
      </w:r>
    </w:p>
    <w:p>
      <w:pPr>
        <w:pStyle w:val="BodyText"/>
      </w:pPr>
      <w:r>
        <w:t xml:space="preserve">42%</w:t>
      </w:r>
    </w:p>
    <w:p>
      <w:pPr>
        <w:pStyle w:val="BodyText"/>
      </w:pPr>
      <w:r>
        <w:t xml:space="preserve">Metro Manila Emergency Medical Services Office, Quezon City Health Department</w:t>
      </w:r>
    </w:p>
    <w:p>
      <w:pPr>
        <w:pStyle w:val="BodyText"/>
      </w:pPr>
      <w:r>
        <w:t xml:space="preserve">Hospital Partnerships</w:t>
      </w:r>
    </w:p>
    <w:p>
      <w:pPr>
        <w:pStyle w:val="BodyText"/>
      </w:pPr>
      <w:r>
        <w:t xml:space="preserve">35%</w:t>
      </w:r>
    </w:p>
    <w:p>
      <w:pPr>
        <w:pStyle w:val="BodyText"/>
      </w:pPr>
      <w:r>
        <w:rPr>
          <w:bCs/>
          <w:b/>
        </w:rPr>
        <w:t xml:space="preserve">Hospital of the University of Santo Tomas, St. Luke's Medical Center (Makati), Philippine General Hospital (PGH)</w:t>
      </w:r>
    </w:p>
    <w:p>
      <w:pPr>
        <w:pStyle w:val="BodyText"/>
      </w:pPr>
      <w:r>
        <w:t xml:space="preserve">Civic Corporate Programs</w:t>
      </w:r>
    </w:p>
    <w:p>
      <w:pPr>
        <w:pStyle w:val="BodyText"/>
      </w:pPr>
      <w:r>
        <w:t xml:space="preserve">18%</w:t>
      </w:r>
    </w:p>
    <w:p>
      <w:pPr>
        <w:pStyle w:val="BodyText"/>
      </w:pPr>
      <w:r>
        <w:t xml:space="preserve">Metro Manila Transit Authority, SM Group, Ayala Land Property Developers</w:t>
      </w:r>
    </w:p>
    <w:p>
      <w:pPr>
        <w:pStyle w:val="BodyText"/>
      </w:pPr>
      <w:r>
        <w:t xml:space="preserve">Direct Consumer Sales</w:t>
      </w:r>
    </w:p>
    <w:p>
      <w:pPr>
        <w:pStyle w:val="BodyText"/>
      </w:pPr>
      <w:r>
        <w:t xml:space="preserve">5%</w:t>
      </w:r>
    </w:p>
    <w:p>
      <w:pPr>
        <w:pStyle w:val="BodyText"/>
      </w:pPr>
      <w:r>
        <w:t xml:space="preserve">Retail sales of portable medical kits to residents in high-risk zones (e.g., Baclaran, Quiapo)</w:t>
      </w:r>
    </w:p>
    <w:bookmarkEnd w:id="23"/>
    <w:bookmarkStart w:id="24" w:name="v.-paramedic-training-program-impact"/>
    <w:p>
      <w:pPr>
        <w:pStyle w:val="Heading2"/>
      </w:pPr>
      <w:r>
        <w:t xml:space="preserve">V. Paramedic Training Program Impact</w:t>
      </w:r>
    </w:p>
    <w:p>
      <w:pPr>
        <w:pStyle w:val="FirstParagraph"/>
      </w:pPr>
      <w:r>
        <w:t xml:space="preserve">Our flagship "Manila Ready Paramedic" certification program delivered 87 training batches this year. This initiative directly addresses the Philippines Manila's critical shortage of certified paramedics (currently 1 per 50,000 population vs. WHO recommendation of 1 per 25,000). Key outcomes:</w:t>
      </w:r>
    </w:p>
    <w:p>
      <w:pPr>
        <w:numPr>
          <w:ilvl w:val="0"/>
          <w:numId w:val="1003"/>
        </w:numPr>
        <w:pStyle w:val="Compact"/>
      </w:pPr>
      <w:r>
        <w:t xml:space="preserve">96% certification pass rate for Manila-based trainees</w:t>
      </w:r>
    </w:p>
    <w:p>
      <w:pPr>
        <w:numPr>
          <w:ilvl w:val="0"/>
          <w:numId w:val="1003"/>
        </w:numPr>
        <w:pStyle w:val="Compact"/>
      </w:pPr>
      <w:r>
        <w:t xml:space="preserve">37% reduction in average response time for certified units (now averaging 7 minutes)</w:t>
      </w:r>
    </w:p>
    <w:p>
      <w:pPr>
        <w:numPr>
          <w:ilvl w:val="0"/>
          <w:numId w:val="1003"/>
        </w:numPr>
        <w:pStyle w:val="Compact"/>
      </w:pPr>
      <w:r>
        <w:t xml:space="preserve">89% client satisfaction rate from hospital partners regarding paramedic competency</w:t>
      </w:r>
    </w:p>
    <w:bookmarkEnd w:id="24"/>
    <w:bookmarkStart w:id="25" w:name="X1a8bf7414821320581f1e78b65f6ec6c44916c0"/>
    <w:p>
      <w:pPr>
        <w:pStyle w:val="Heading2"/>
      </w:pPr>
      <w:r>
        <w:t xml:space="preserve">VI. Challenges &amp; Strategic Solutions in Philippines Manila</w:t>
      </w:r>
    </w:p>
    <w:p>
      <w:pPr>
        <w:pStyle w:val="FirstParagraph"/>
      </w:pPr>
      <w:r>
        <w:t xml:space="preserve">The Sales Report identifies two major challenges unique to Manila's urban environment:</w:t>
      </w:r>
    </w:p>
    <w:p>
      <w:pPr>
        <w:pStyle w:val="BodyText"/>
      </w:pPr>
      <w:r>
        <w:rPr>
          <w:bCs/>
          <w:b/>
        </w:rPr>
        <w:t xml:space="preserve">Challenge 1: Infrastructure Limitations</w:t>
      </w:r>
      <w:r>
        <w:br/>
      </w:r>
      <w:r>
        <w:t xml:space="preserve">Manila's narrow streets and frequent flooding impede ambulance access during peak hours. Our solution: Developed 150 compact "Paramedic Response Bicycles" for congested areas like Divisoria and Binondo, reducing response time by 40% in targeted zones.</w:t>
      </w:r>
    </w:p>
    <w:p>
      <w:pPr>
        <w:pStyle w:val="BodyText"/>
      </w:pPr>
      <w:r>
        <w:rPr>
          <w:bCs/>
          <w:b/>
        </w:rPr>
        <w:t xml:space="preserve">Challenge 2: Skill Gap in Rural-Adjacent Areas</w:t>
      </w:r>
      <w:r>
        <w:br/>
      </w:r>
      <w:r>
        <w:t xml:space="preserve">Despite Manila's density, suburban areas (e.g., Caloocan, Valenzuela) lack trained paramedics. Strategic solution: Partnered with 12 municipal health centers to establish "Paramedic Outposts" offering subsidized training and equipment loans – resulting in 34% new customer acquisition in these zones.</w:t>
      </w:r>
    </w:p>
    <w:bookmarkEnd w:id="25"/>
    <w:bookmarkStart w:id="26" w:name="Xacedc7ac5d7fa2a574d847c33fbd78aaa44ac80"/>
    <w:p>
      <w:pPr>
        <w:pStyle w:val="Heading2"/>
      </w:pPr>
      <w:r>
        <w:t xml:space="preserve">VII. Future Outlook: Paramedic Market Expansion</w:t>
      </w:r>
    </w:p>
    <w:p>
      <w:pPr>
        <w:pStyle w:val="FirstParagraph"/>
      </w:pPr>
      <w:r>
        <w:t xml:space="preserve">Based on this Sales Report, we project 50% growth for paramedic services in Philippines Manila by 2025, driven by:</w:t>
      </w:r>
    </w:p>
    <w:p>
      <w:pPr>
        <w:numPr>
          <w:ilvl w:val="0"/>
          <w:numId w:val="1004"/>
        </w:numPr>
        <w:pStyle w:val="Compact"/>
      </w:pPr>
      <w:r>
        <w:rPr>
          <w:bCs/>
          <w:b/>
        </w:rPr>
        <w:t xml:space="preserve">National Policy Acceleration:</w:t>
      </w:r>
      <w:r>
        <w:t xml:space="preserve"> </w:t>
      </w:r>
      <w:r>
        <w:t xml:space="preserve">The Department of Health's new "10-Minute Response Initiative" will require 387 additional paramedic units citywide</w:t>
      </w:r>
    </w:p>
    <w:p>
      <w:pPr>
        <w:numPr>
          <w:ilvl w:val="0"/>
          <w:numId w:val="1004"/>
        </w:numPr>
        <w:pStyle w:val="Compact"/>
      </w:pPr>
      <w:r>
        <w:rPr>
          <w:bCs/>
          <w:b/>
        </w:rPr>
        <w:t xml:space="preserve">Tech Integration:</w:t>
      </w:r>
      <w:r>
        <w:t xml:space="preserve"> </w:t>
      </w:r>
      <w:r>
        <w:t xml:space="preserve">Deployment of AI-powered dispatch systems (currently piloted with Manila Police District) to optimize paramedic routing</w:t>
      </w:r>
    </w:p>
    <w:p>
      <w:pPr>
        <w:numPr>
          <w:ilvl w:val="0"/>
          <w:numId w:val="1004"/>
        </w:numPr>
        <w:pStyle w:val="Compact"/>
      </w:pPr>
      <w:r>
        <w:rPr>
          <w:bCs/>
          <w:b/>
        </w:rPr>
        <w:t xml:space="preserve">Public Awareness:</w:t>
      </w:r>
      <w:r>
        <w:t xml:space="preserve"> </w:t>
      </w:r>
      <w:r>
        <w:t xml:space="preserve">Ongoing "Paramedic for Life" campaign targeting 1 million Manila residents with CPR training</w:t>
      </w:r>
    </w:p>
    <w:bookmarkEnd w:id="26"/>
    <w:bookmarkStart w:id="28" w:name="viii.-conclusion"/>
    <w:p>
      <w:pPr>
        <w:pStyle w:val="Heading2"/>
      </w:pPr>
      <w:r>
        <w:t xml:space="preserve">VIII. Conclusion</w:t>
      </w:r>
    </w:p>
    <w:p>
      <w:pPr>
        <w:pStyle w:val="FirstParagraph"/>
      </w:pPr>
      <w:r>
        <w:t xml:space="preserve">The 2023 Sales Report confirms that Paramedic services have evolved from a niche healthcare component to an essential infrastructure priority in Philippines Manila. Our market data proves that every PHP 1 invested in certified paramedic training yields PHP 7.30 in reduced emergency mortality costs (DOH National Health Economics Study, Q3 2023). As Manila's urban density continues to grow, our commitment to expanding the Paramedic network – through strategic sales channels, localized training solutions, and adaptive equipment design – will remain paramount for saving lives across the city.</w:t>
      </w:r>
    </w:p>
    <w:p>
      <w:pPr>
        <w:pStyle w:val="BodyText"/>
      </w:pPr>
      <w:r>
        <w:t xml:space="preserve">Special Recognition: This Sales Report acknowledges the Department of Health's leadership in advancing emergency medical standards across Manila. The partnership between government mandates and private sector innovation has created a replicable model for urban healthcare resilience in Southeast Asia.</w:t>
      </w:r>
    </w:p>
    <w:bookmarkStart w:id="27" w:name="appendix-key-metrics-summary"/>
    <w:p>
      <w:pPr>
        <w:pStyle w:val="Heading3"/>
      </w:pPr>
      <w:r>
        <w:t xml:space="preserve">APPENDIX: KEY METRICS SUMMARY</w:t>
      </w:r>
    </w:p>
    <w:p>
      <w:pPr>
        <w:numPr>
          <w:ilvl w:val="0"/>
          <w:numId w:val="1005"/>
        </w:numPr>
        <w:pStyle w:val="Compact"/>
      </w:pPr>
      <w:r>
        <w:t xml:space="preserve">2023 Paramedic Units Deployed in Manila: 187 (vs. 145 in 2022)</w:t>
      </w:r>
    </w:p>
    <w:p>
      <w:pPr>
        <w:numPr>
          <w:ilvl w:val="0"/>
          <w:numId w:val="1005"/>
        </w:numPr>
        <w:pStyle w:val="Compact"/>
      </w:pPr>
      <w:r>
        <w:t xml:space="preserve">Average Revenue Per Paramedic Unit: PHP 850,000</w:t>
      </w:r>
    </w:p>
    <w:p>
      <w:pPr>
        <w:numPr>
          <w:ilvl w:val="0"/>
          <w:numId w:val="1005"/>
        </w:numPr>
        <w:pStyle w:val="Compact"/>
      </w:pPr>
      <w:r>
        <w:t xml:space="preserve">Manila Market Penetration Rate: 39% (up from 26% in 2021)</w:t>
      </w:r>
    </w:p>
    <w:p>
      <w:pPr>
        <w:numPr>
          <w:ilvl w:val="0"/>
          <w:numId w:val="1005"/>
        </w:numPr>
        <w:pStyle w:val="Compact"/>
      </w:pPr>
      <w:r>
        <w:t xml:space="preserve">Critical Success Factor: Government-backed certification standards for all paramedics servicing Manila</w:t>
      </w:r>
    </w:p>
    <w:p>
      <w:pPr>
        <w:pStyle w:val="FirstParagraph"/>
      </w:pPr>
      <w:r>
        <w:rPr>
          <w:iCs/>
          <w:i/>
        </w:rPr>
        <w:t xml:space="preserve">This Sales Report is confidential and intended solely for the Philippine National Health Authority. Distribution beyond designated stakeholders requires written approval.</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Paramedic Sales Performance Report - Philippines Manila</dc:title>
  <dc:creator/>
  <dc:language>en</dc:language>
  <cp:keywords/>
  <dcterms:created xsi:type="dcterms:W3CDTF">2026-07-23T04:51:23Z</dcterms:created>
  <dcterms:modified xsi:type="dcterms:W3CDTF">2026-07-23T04:51:23Z</dcterms:modified>
</cp:coreProperties>
</file>

<file path=docProps/custom.xml><?xml version="1.0" encoding="utf-8"?>
<Properties xmlns="http://schemas.openxmlformats.org/officeDocument/2006/custom-properties" xmlns:vt="http://schemas.openxmlformats.org/officeDocument/2006/docPropsVTypes"/>
</file>