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&amp;</w:t>
      </w:r>
      <w:r>
        <w:t xml:space="preserve"> </w:t>
      </w:r>
      <w:r>
        <w:t xml:space="preserve">Equipment</w:t>
      </w:r>
      <w:r>
        <w:t xml:space="preserve"> </w:t>
      </w:r>
      <w:r>
        <w:t xml:space="preserve">-</w:t>
      </w:r>
      <w:r>
        <w:t xml:space="preserve"> </w:t>
      </w:r>
      <w:r>
        <w:t xml:space="preserve">Jeddah,</w:t>
      </w:r>
      <w:r>
        <w:t xml:space="preserve"> </w:t>
      </w:r>
      <w:r>
        <w:t xml:space="preserve">Saudi</w:t>
      </w:r>
      <w:r>
        <w:t xml:space="preserve"> </w:t>
      </w:r>
      <w:r>
        <w:t xml:space="preserve">Arabia</w:t>
      </w:r>
    </w:p>
    <w:bookmarkStart w:id="29" w:name="X6b66e4fdcbcb8622e8c9673272678fc888ba3a9"/>
    <w:p>
      <w:pPr>
        <w:pStyle w:val="Heading1"/>
      </w:pPr>
      <w:r>
        <w:t xml:space="preserve">Comprehensive Sales Report: Paramedic Services and Emergency Medical Equipment Market Analysis for Jeddah, Saudi Arabia</w:t>
      </w:r>
    </w:p>
    <w:bookmarkStart w:id="28" w:name="X2be39dd9d0eed2b60100bbb143fc7a75eff2b24"/>
    <w:p>
      <w:pPr>
        <w:pStyle w:val="Heading2"/>
      </w:pPr>
      <w:r>
        <w:t xml:space="preserve">Prepared For: Executive Leadership &amp; Strategic Planning Committee</w:t>
      </w:r>
      <w:r>
        <w:br/>
      </w:r>
      <w:r>
        <w:t xml:space="preserve">Period Covered: January 2023 - December 2023</w:t>
      </w:r>
    </w:p>
    <w:p>
      <w:pPr>
        <w:pStyle w:val="FirstParagraph"/>
      </w:pPr>
      <w:r>
        <w:rPr>
          <w:bCs/>
          <w:b/>
        </w:rPr>
        <w:t xml:space="preserve">Date:</w:t>
      </w:r>
      <w:r>
        <w:t xml:space="preserve"> </w:t>
      </w:r>
      <w:r>
        <w:t xml:space="preserve">January 15, 2024</w:t>
      </w:r>
      <w:r>
        <w:br/>
      </w:r>
      <w:r>
        <w:rPr>
          <w:bCs/>
          <w:b/>
        </w:rPr>
        <w:t xml:space="preserve">Prepared By:</w:t>
      </w:r>
      <w:r>
        <w:t xml:space="preserve"> </w:t>
      </w:r>
      <w:r>
        <w:t xml:space="preserve">Regional Sales Strategy Division, Jeddah Operations Center</w:t>
      </w:r>
    </w:p>
    <w:bookmarkStart w:id="20" w:name="i.-executive-summary"/>
    <w:p>
      <w:pPr>
        <w:pStyle w:val="Heading3"/>
      </w:pPr>
      <w:r>
        <w:t xml:space="preserve">I. Executive Summary</w:t>
      </w:r>
    </w:p>
    <w:p>
      <w:pPr>
        <w:pStyle w:val="FirstParagraph"/>
      </w:pPr>
      <w:r>
        <w:t xml:space="preserve">This comprehensive Sales Report details the unprecedented growth trajectory of paramedic services and medical equipment sales across Jeddah, Saudi Arabia. As part of Saudi Vision 2030's healthcare transformation initiative, the demand for certified paramedics and advanced emergency response systems has surged by 147% year-over-year. The Jeddah market has emerged as a critical growth engine for our company's expansion in</w:t>
      </w:r>
      <w:r>
        <w:t xml:space="preserve"> </w:t>
      </w:r>
      <w:r>
        <w:rPr>
          <w:bCs/>
          <w:b/>
        </w:rPr>
        <w:t xml:space="preserve">Saudi Arabia Jeddah</w:t>
      </w:r>
      <w:r>
        <w:t xml:space="preserve">, with record-breaking sales performance driven by government infrastructure projects, tourism safety mandates, and population expansion. This report validates our strategic investment in localized paramedic training academies and equipment distribution networks within Jeddah.</w:t>
      </w:r>
    </w:p>
    <w:bookmarkEnd w:id="20"/>
    <w:bookmarkStart w:id="21" w:name="Xc8a49664890b4ef4bd8534b47df11df5cf098d5"/>
    <w:p>
      <w:pPr>
        <w:pStyle w:val="Heading3"/>
      </w:pPr>
      <w:r>
        <w:t xml:space="preserve">II. Market Context: Paramedic Demand in Jeddah</w:t>
      </w:r>
    </w:p>
    <w:p>
      <w:pPr>
        <w:pStyle w:val="FirstParagraph"/>
      </w:pPr>
      <w:r>
        <w:t xml:space="preserve">Jeddah's status as a major global pilgrimage hub (home to the holy city of Makkah) and a rapidly developing coastal metropolis has intensified demand for professional paramedics. The Saudi Ministry of Health's recent mandate requiring 24/7 paramedic coverage in all public transportation hubs, tourist zones, and new urban developments has created an immediate market need. Our analysis confirms that Jeddah alone requires 3,200 additional certified paramedics by 2025 to meet safety standards – a figure representing a 68% increase from pre-Vision 2030 levels.</w:t>
      </w:r>
    </w:p>
    <w:p>
      <w:pPr>
        <w:pStyle w:val="BodyText"/>
      </w:pPr>
      <w:r>
        <w:t xml:space="preserve">The integration of paramedics into Saudi Arabia's national emergency response framework has been pivotal. Unlike traditional healthcare models, modern</w:t>
      </w:r>
      <w:r>
        <w:t xml:space="preserve"> </w:t>
      </w:r>
      <w:r>
        <w:rPr>
          <w:bCs/>
          <w:b/>
        </w:rPr>
        <w:t xml:space="preserve">Paramedic</w:t>
      </w:r>
      <w:r>
        <w:t xml:space="preserve"> </w:t>
      </w:r>
      <w:r>
        <w:t xml:space="preserve">roles in Jeddah now include advanced trauma care, drone-assisted medical delivery coordination, and multilingual patient communication – all critical for serving the city's diverse population of expatriates and Hajj pilgrims.</w:t>
      </w:r>
    </w:p>
    <w:bookmarkEnd w:id="21"/>
    <w:bookmarkStart w:id="22" w:name="iii.-sales-performance-highlights-2023"/>
    <w:p>
      <w:pPr>
        <w:pStyle w:val="Heading3"/>
      </w:pPr>
      <w:r>
        <w:t xml:space="preserve">III. Sales Performance Highlights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Q1 2023</w:t>
            </w:r>
          </w:p>
        </w:tc>
        <w:tc>
          <w:tcPr/>
          <w:p>
            <w:pPr>
              <w:pStyle w:val="Compact"/>
              <w:jc w:val="left"/>
            </w:pPr>
            <w:r>
              <w:t xml:space="preserve">Q4 2023</w:t>
            </w:r>
          </w:p>
        </w:tc>
        <w:tc>
          <w:tcPr/>
          <w:p>
            <w:pPr>
              <w:pStyle w:val="Compact"/>
              <w:jc w:val="left"/>
            </w:pPr>
            <w:r>
              <w:t xml:space="preserve">Growth Rate</w:t>
            </w:r>
          </w:p>
        </w:tc>
      </w:tr>
      <w:tr>
        <w:tc>
          <w:tcPr/>
          <w:p>
            <w:pPr>
              <w:pStyle w:val="Compact"/>
              <w:jc w:val="left"/>
            </w:pPr>
            <w:r>
              <w:t xml:space="preserve">Paramedic Training Programs (Jeddah)</w:t>
            </w:r>
          </w:p>
        </w:tc>
        <w:tc>
          <w:tcPr/>
          <w:p>
            <w:pPr>
              <w:pStyle w:val="Compact"/>
              <w:jc w:val="left"/>
            </w:pPr>
            <w:r>
              <w:t xml:space="preserve">SAR 850,000</w:t>
            </w:r>
          </w:p>
        </w:tc>
        <w:tc>
          <w:tcPr/>
          <w:p>
            <w:pPr>
              <w:pStyle w:val="Compact"/>
              <w:jc w:val="left"/>
            </w:pPr>
            <w:r>
              <w:t xml:space="preserve">SAR 3,125,000</w:t>
            </w:r>
          </w:p>
        </w:tc>
        <w:tc>
          <w:tcPr/>
          <w:p>
            <w:pPr>
              <w:pStyle w:val="Compact"/>
              <w:jc w:val="left"/>
            </w:pPr>
            <w:r>
              <w:t xml:space="preserve">+267%</w:t>
            </w:r>
          </w:p>
        </w:tc>
      </w:tr>
      <w:tr>
        <w:tc>
          <w:tcPr/>
          <w:p>
            <w:pPr>
              <w:pStyle w:val="Compact"/>
              <w:jc w:val="left"/>
            </w:pPr>
            <w:r>
              <w:t xml:space="preserve">Advanced Ambulance Equipment Sales</w:t>
            </w:r>
          </w:p>
        </w:tc>
        <w:tc>
          <w:tcPr/>
          <w:p>
            <w:pPr>
              <w:pStyle w:val="Compact"/>
              <w:jc w:val="left"/>
            </w:pPr>
            <w:r>
              <w:t xml:space="preserve">SAR 1.2M</w:t>
            </w:r>
          </w:p>
        </w:tc>
        <w:tc>
          <w:tcPr/>
          <w:p>
            <w:pPr>
              <w:pStyle w:val="Compact"/>
              <w:jc w:val="left"/>
            </w:pPr>
            <w:r>
              <w:t xml:space="preserve">SAR 4.8M</w:t>
            </w:r>
          </w:p>
        </w:tc>
        <w:tc>
          <w:tcPr/>
          <w:p>
            <w:pPr>
              <w:pStyle w:val="Compact"/>
              <w:jc w:val="left"/>
            </w:pPr>
            <w:r>
              <w:t xml:space="preserve">+300%</w:t>
            </w:r>
          </w:p>
        </w:tc>
      </w:tr>
      <w:tr>
        <w:tc>
          <w:tcPr/>
          <w:p>
            <w:pPr>
              <w:pStyle w:val="Compact"/>
              <w:jc w:val="left"/>
            </w:pPr>
            <w:r>
              <w:t xml:space="preserve">Mobile Emergency Response Units (MERU)</w:t>
            </w:r>
          </w:p>
        </w:tc>
        <w:tc>
          <w:tcPr/>
          <w:p>
            <w:pPr>
              <w:pStyle w:val="Compact"/>
              <w:jc w:val="left"/>
            </w:pPr>
            <w:r>
              <w:t xml:space="preserve">12 Units</w:t>
            </w:r>
          </w:p>
        </w:tc>
        <w:tc>
          <w:tcPr/>
          <w:p>
            <w:pPr>
              <w:pStyle w:val="Compact"/>
              <w:jc w:val="left"/>
            </w:pPr>
            <w:r>
              <w:t xml:space="preserve">67 Units</w:t>
            </w:r>
          </w:p>
        </w:tc>
        <w:tc>
          <w:tcPr/>
          <w:p>
            <w:pPr>
              <w:pStyle w:val="Compact"/>
              <w:jc w:val="left"/>
            </w:pPr>
            <w:r>
              <w:t xml:space="preserve">+458%</w:t>
            </w:r>
          </w:p>
        </w:tc>
      </w:tr>
    </w:tbl>
    <w:p>
      <w:pPr>
        <w:pStyle w:val="BodyText"/>
      </w:pPr>
      <w:r>
        <w:rPr>
          <w:bCs/>
          <w:b/>
        </w:rPr>
        <w:t xml:space="preserve">Key Sales Milestone:</w:t>
      </w:r>
      <w:r>
        <w:t xml:space="preserve"> </w:t>
      </w:r>
      <w:r>
        <w:t xml:space="preserve">In Q4 2023, we secured a landmark contract with the Jeddah Development Authority for 35 state-of-the-art MERUs – the largest single sale in our company history within</w:t>
      </w:r>
      <w:r>
        <w:t xml:space="preserve"> </w:t>
      </w:r>
      <w:r>
        <w:rPr>
          <w:bCs/>
          <w:b/>
        </w:rPr>
        <w:t xml:space="preserve">Saudi Arabia Jeddah</w:t>
      </w:r>
      <w:r>
        <w:t xml:space="preserve">. This project directly supports Vision 2030's "Healthy Cities" initiative and positions our brand as a critical partner in Jeddah's urban safety infrastructure.</w:t>
      </w:r>
    </w:p>
    <w:bookmarkEnd w:id="22"/>
    <w:bookmarkStart w:id="23" w:name="X2ae07f1f60a15c0432cf2f58e0afd456b817e89"/>
    <w:p>
      <w:pPr>
        <w:pStyle w:val="Heading3"/>
      </w:pPr>
      <w:r>
        <w:t xml:space="preserve">IV. Strategic Initiatives Driving Sales Growth</w:t>
      </w:r>
    </w:p>
    <w:p>
      <w:pPr>
        <w:pStyle w:val="FirstParagraph"/>
      </w:pPr>
      <w:r>
        <w:t xml:space="preserve">Our success in the Jeddah paramedic market stems from three tailored strategies:</w:t>
      </w:r>
    </w:p>
    <w:p>
      <w:pPr>
        <w:numPr>
          <w:ilvl w:val="0"/>
          <w:numId w:val="1001"/>
        </w:numPr>
        <w:pStyle w:val="Compact"/>
      </w:pPr>
      <w:r>
        <w:rPr>
          <w:bCs/>
          <w:b/>
        </w:rPr>
        <w:t xml:space="preserve">Localized Training Ecosystem:</w:t>
      </w:r>
      <w:r>
        <w:t xml:space="preserve"> </w:t>
      </w:r>
      <w:r>
        <w:t xml:space="preserve">Established the first Saudi-certified Paramedic Academy in Jeddah, accredited by the Ministry of Health. This program now trains 240 students quarterly – a 300% increase from our initial capacity. Graduates receive guaranteed placement with municipal EMS partners.</w:t>
      </w:r>
    </w:p>
    <w:p>
      <w:pPr>
        <w:numPr>
          <w:ilvl w:val="0"/>
          <w:numId w:val="1001"/>
        </w:numPr>
        <w:pStyle w:val="Compact"/>
      </w:pPr>
      <w:r>
        <w:rPr>
          <w:bCs/>
          <w:b/>
        </w:rPr>
        <w:t xml:space="preserve">Equipment Adaptation:</w:t>
      </w:r>
      <w:r>
        <w:t xml:space="preserve"> </w:t>
      </w:r>
      <w:r>
        <w:t xml:space="preserve">Developed Jeddah-specific medical kits featuring sand-resistant packaging, heat-tolerant materials (for 50°C+ temperatures), and Arabic/English multilingual interfaces – addressing critical local challenges unmet by international competitors.</w:t>
      </w:r>
    </w:p>
    <w:p>
      <w:pPr>
        <w:numPr>
          <w:ilvl w:val="0"/>
          <w:numId w:val="1001"/>
        </w:numPr>
        <w:pStyle w:val="Compact"/>
      </w:pPr>
      <w:r>
        <w:rPr>
          <w:bCs/>
          <w:b/>
        </w:rPr>
        <w:t xml:space="preserve">Public-Private Partnerships:</w:t>
      </w:r>
      <w:r>
        <w:t xml:space="preserve"> </w:t>
      </w:r>
      <w:r>
        <w:t xml:space="preserve">Collaborated with King Abdullah Hospital Network to implement a city-wide paramedic dispatch system. This integration has generated recurring revenue from equipment maintenance contracts and real-time data analytics services.</w:t>
      </w:r>
    </w:p>
    <w:bookmarkEnd w:id="23"/>
    <w:bookmarkStart w:id="24" w:name="v.-market-challenges-solutions"/>
    <w:p>
      <w:pPr>
        <w:pStyle w:val="Heading3"/>
      </w:pPr>
      <w:r>
        <w:t xml:space="preserve">V. Market Challenges &amp; Solutions</w:t>
      </w:r>
    </w:p>
    <w:p>
      <w:pPr>
        <w:pStyle w:val="FirstParagraph"/>
      </w:pPr>
      <w:r>
        <w:t xml:space="preserve">Despite strong growth, we encountered significant hurdles in the Jeddah market:</w:t>
      </w:r>
    </w:p>
    <w:p>
      <w:pPr>
        <w:pStyle w:val="BodyText"/>
      </w:pPr>
      <w:r>
        <w:rPr>
          <w:bCs/>
          <w:b/>
        </w:rPr>
        <w:t xml:space="preserve">Challenge 1: Talent Shortage</w:t>
      </w:r>
      <w:r>
        <w:br/>
      </w:r>
      <w:r>
        <w:t xml:space="preserve">Early 2023 saw a 40% vacancy rate for certified paramedics across Jeddah's emergency services. Our solution: Launched the "Jeddah Paramedic Acceleration Program" with subsidized training and guaranteed salaries through partnerships with Arriyadiya Group and Al-Harbi Healthcare.</w:t>
      </w:r>
    </w:p>
    <w:p>
      <w:pPr>
        <w:pStyle w:val="BodyText"/>
      </w:pPr>
      <w:r>
        <w:rPr>
          <w:bCs/>
          <w:b/>
        </w:rPr>
        <w:t xml:space="preserve">Challenge 2: Cultural Adaptation</w:t>
      </w:r>
      <w:r>
        <w:br/>
      </w:r>
      <w:r>
        <w:t xml:space="preserve">Initial equipment designs failed to consider local emergency response protocols. We overcame this by forming a Jeddah Advisory Board comprising Ministry of Health officials, Saudi Red Crescent Association leaders, and community elders to co-design all medical solutions.</w:t>
      </w:r>
    </w:p>
    <w:p>
      <w:pPr>
        <w:pStyle w:val="BodyText"/>
      </w:pPr>
      <w:r>
        <w:rPr>
          <w:bCs/>
          <w:b/>
        </w:rPr>
        <w:t xml:space="preserve">Challenge 3: Regulatory Complexity</w:t>
      </w:r>
      <w:r>
        <w:br/>
      </w:r>
      <w:r>
        <w:t xml:space="preserve">Navigating Saudi healthcare certifications required six months of dedicated compliance efforts. We resolved this by establishing a permanent regulatory affairs office in Jeddah with direct Ministry liaison access – now accelerating our product approval cycle from 18 to 4 weeks.</w:t>
      </w:r>
    </w:p>
    <w:bookmarkEnd w:id="24"/>
    <w:bookmarkStart w:id="25" w:name="X6b166d9d6406640dde25f2bd8be2281d7a9e191"/>
    <w:p>
      <w:pPr>
        <w:pStyle w:val="Heading3"/>
      </w:pPr>
      <w:r>
        <w:t xml:space="preserve">VI. Future Outlook: Strategic Roadmap for Jeddah</w:t>
      </w:r>
    </w:p>
    <w:p>
      <w:pPr>
        <w:pStyle w:val="FirstParagraph"/>
      </w:pPr>
      <w:r>
        <w:t xml:space="preserve">The next phase of growth will focus on three pillars:</w:t>
      </w:r>
    </w:p>
    <w:p>
      <w:pPr>
        <w:numPr>
          <w:ilvl w:val="0"/>
          <w:numId w:val="1002"/>
        </w:numPr>
        <w:pStyle w:val="Compact"/>
      </w:pPr>
      <w:r>
        <w:rPr>
          <w:bCs/>
          <w:b/>
        </w:rPr>
        <w:t xml:space="preserve">Technology Integration:</w:t>
      </w:r>
      <w:r>
        <w:t xml:space="preserve"> </w:t>
      </w:r>
      <w:r>
        <w:t xml:space="preserve">Deploying AI-powered paramedic dispatch systems in 12 districts by Q2 2024, using real-time data from Jeddah's smart city infrastructure to reduce emergency response times by 35%.</w:t>
      </w:r>
    </w:p>
    <w:p>
      <w:pPr>
        <w:numPr>
          <w:ilvl w:val="0"/>
          <w:numId w:val="1002"/>
        </w:numPr>
        <w:pStyle w:val="Compact"/>
      </w:pPr>
      <w:r>
        <w:rPr>
          <w:bCs/>
          <w:b/>
        </w:rPr>
        <w:t xml:space="preserve">Sustainability Expansion:</w:t>
      </w:r>
      <w:r>
        <w:t xml:space="preserve"> </w:t>
      </w:r>
      <w:r>
        <w:t xml:space="preserve">Launching solar-powered ambulance stations across Jeddah's coastal zones – addressing energy reliability challenges while supporting Saudi Arabia's green initiative goals.</w:t>
      </w:r>
    </w:p>
    <w:p>
      <w:pPr>
        <w:numPr>
          <w:ilvl w:val="0"/>
          <w:numId w:val="1002"/>
        </w:numPr>
        <w:pStyle w:val="Compact"/>
      </w:pPr>
      <w:r>
        <w:rPr>
          <w:bCs/>
          <w:b/>
        </w:rPr>
        <w:t xml:space="preserve">Community Paramedicine:</w:t>
      </w:r>
      <w:r>
        <w:t xml:space="preserve"> </w:t>
      </w:r>
      <w:r>
        <w:t xml:space="preserve">Developing neighborhood-based first responder networks staffed by locally trained volunteers (with advanced paramedic support) to cover remote areas like Al-Balad and Al-Murabba districts.</w:t>
      </w:r>
    </w:p>
    <w:bookmarkEnd w:id="25"/>
    <w:bookmarkStart w:id="26" w:name="X9ec0a3025f714fc4d3dfc2240decfe2b2803a2d"/>
    <w:p>
      <w:pPr>
        <w:pStyle w:val="Heading3"/>
      </w:pPr>
      <w:r>
        <w:t xml:space="preserve">VII. Conclusion: The Strategic Imperative of Jeddah for Paramedic Sales</w:t>
      </w:r>
    </w:p>
    <w:p>
      <w:pPr>
        <w:pStyle w:val="FirstParagraph"/>
      </w:pPr>
      <w:r>
        <w:t xml:space="preserve">This year's exceptional performance underscores why Jeddah is not merely a regional sales market, but the operational nerve center for our entire Saudi Arabia strategy. The convergence of demographic growth, Vision 2030 healthcare mandates, and infrastructure investments has created an unprecedented opportunity to establish sustainable paramedic services that save lives while driving revenue.</w:t>
      </w:r>
    </w:p>
    <w:p>
      <w:pPr>
        <w:pStyle w:val="BodyText"/>
      </w:pPr>
      <w:r>
        <w:t xml:space="preserve">Crucially, our focus on cultural intelligence – from training curricula respecting Saudi traditions to equipment designed for Jeddah's unique environment – has been the differentiator. As the Chief Operating Officer of our Jeddah branch stated in a recent leadership meeting: "We don't sell paramedic services; we build emergency response resilience within</w:t>
      </w:r>
      <w:r>
        <w:t xml:space="preserve"> </w:t>
      </w:r>
      <w:r>
        <w:rPr>
          <w:bCs/>
          <w:b/>
        </w:rPr>
        <w:t xml:space="preserve">Saudi Arabia Jeddah</w:t>
      </w:r>
      <w:r>
        <w:t xml:space="preserve">."</w:t>
      </w:r>
    </w:p>
    <w:p>
      <w:pPr>
        <w:pStyle w:val="BodyText"/>
      </w:pPr>
      <w:r>
        <w:t xml:space="preserve">The 2023 Sales Report confirms that investing in local expertise and community-centric solutions is the only path to sustained success. We project a 75% revenue increase for paramedic-related services in Jeddah during 2024, directly contributing to our company's goal of becoming the region's leading emergency medical services partner. This momentum will continue as Saudi Arabia positions itself as a global leader in healthcare innovation – with Jeddah at the forefront of this transformation.</w:t>
      </w:r>
    </w:p>
    <w:bookmarkEnd w:id="26"/>
    <w:bookmarkStart w:id="27" w:name="viii.-appendices"/>
    <w:p>
      <w:pPr>
        <w:pStyle w:val="Heading3"/>
      </w:pPr>
      <w:r>
        <w:t xml:space="preserve">VIII. Appendices</w:t>
      </w:r>
    </w:p>
    <w:p>
      <w:pPr>
        <w:pStyle w:val="FirstParagraph"/>
      </w:pPr>
      <w:r>
        <w:rPr>
          <w:iCs/>
          <w:i/>
        </w:rPr>
        <w:t xml:space="preserve">Appendix A: Detailed Quarterly Sales Metrics (Jeddah Market)</w:t>
      </w:r>
      <w:r>
        <w:br/>
      </w:r>
      <w:r>
        <w:rPr>
          <w:iCs/>
          <w:i/>
        </w:rPr>
        <w:t xml:space="preserve">Appendix B: Ministry of Health Certification Validation Letters</w:t>
      </w:r>
      <w:r>
        <w:br/>
      </w:r>
      <w:r>
        <w:rPr>
          <w:iCs/>
          <w:i/>
        </w:rPr>
        <w:t xml:space="preserve">Appendix C: Jeddah Paramedic Academy Graduation Statistics (2023)</w:t>
      </w:r>
    </w:p>
    <w:p>
      <w:pPr>
        <w:pStyle w:val="BodyText"/>
      </w:pPr>
      <w:r>
        <w:rPr>
          <w:bCs/>
          <w:b/>
        </w:rPr>
        <w:t xml:space="preserve">End of Sales Report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Paramedic Services &amp; Equipment - Jeddah, Saudi Arabia</dc:title>
  <dc:creator/>
  <dc:language>en</dc:language>
  <cp:keywords/>
  <dcterms:created xsi:type="dcterms:W3CDTF">2026-07-21T06:21:22Z</dcterms:created>
  <dcterms:modified xsi:type="dcterms:W3CDTF">2026-07-21T06:21:22Z</dcterms:modified>
</cp:coreProperties>
</file>

<file path=docProps/custom.xml><?xml version="1.0" encoding="utf-8"?>
<Properties xmlns="http://schemas.openxmlformats.org/officeDocument/2006/custom-properties" xmlns:vt="http://schemas.openxmlformats.org/officeDocument/2006/docPropsVTypes"/>
</file>