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Singapore</w:t>
      </w:r>
      <w:r>
        <w:t xml:space="preserve"> </w:t>
      </w:r>
      <w:r>
        <w:t xml:space="preserve">Market</w:t>
      </w:r>
    </w:p>
    <w:bookmarkStart w:id="27" w:name="X71af991428658515547b6d4df3f4b50ae6f0704"/>
    <w:p>
      <w:pPr>
        <w:pStyle w:val="Heading1"/>
      </w:pPr>
      <w:r>
        <w:t xml:space="preserve">PARAMEDIC SALES PERFORMANCE REPORT</w:t>
      </w:r>
      <w:r>
        <w:br/>
      </w:r>
      <w:r>
        <w:t xml:space="preserve">FOR SINGAPORE SINGAPORE MARKET</w:t>
      </w:r>
    </w:p>
    <w:p>
      <w:pPr>
        <w:pStyle w:val="FirstParagraph"/>
      </w:pPr>
      <w:r>
        <w:t xml:space="preserve">Comprehensive Analysis of Emergency Medical Services Equipment &amp; Training Solutions</w:t>
      </w:r>
      <w:r>
        <w:br/>
      </w:r>
      <w:r>
        <w:t xml:space="preserve">Q3 2023 - Q2 2024 Reporting Period</w:t>
      </w:r>
    </w:p>
    <w:bookmarkStart w:id="20" w:name="executive-summary"/>
    <w:p>
      <w:pPr>
        <w:pStyle w:val="Heading2"/>
      </w:pPr>
      <w:r>
        <w:t xml:space="preserve">Executive Summary</w:t>
      </w:r>
    </w:p>
    <w:p>
      <w:pPr>
        <w:pStyle w:val="FirstParagraph"/>
      </w:pPr>
      <w:r>
        <w:t xml:space="preserve">This official Sales Report details the performance of emergency medical equipment and training solutions specifically tailored for Singapore's Paramedic workforce. The Singapore Singapore market has demonstrated exceptional growth in paramedic readiness, with a 28% year-on-year increase in sales of advanced life support systems across all major healthcare providers. As the nation continues to prioritize emergency response excellence, this Sales Report confirms that paramedic equipment and service adoption has become critical infrastructure for Singapore's public health security.</w:t>
      </w:r>
    </w:p>
    <w:bookmarkEnd w:id="20"/>
    <w:bookmarkStart w:id="21" w:name="Xe089402f3204d4c9de85f30ad39afde228bc0a5"/>
    <w:p>
      <w:pPr>
        <w:pStyle w:val="Heading2"/>
      </w:pPr>
      <w:r>
        <w:t xml:space="preserve">Market Context: Paramedic Requirements in Singapore</w:t>
      </w:r>
    </w:p>
    <w:p>
      <w:pPr>
        <w:pStyle w:val="FirstParagraph"/>
      </w:pPr>
      <w:r>
        <w:t xml:space="preserve">Singapore's healthcare landscape demands uncompromising standards for Paramedic operations. With a population density exceeding 8,000 people per square kilometer and an aging demographic requiring urgent medical attention, the Singapore Health Ministry (MOH) has mandated enhanced paramedic capabilities across all ambulance services. This Sales Report analyzes how our product portfolio directly addresses these requirements through:</w:t>
      </w:r>
    </w:p>
    <w:p>
      <w:pPr>
        <w:numPr>
          <w:ilvl w:val="0"/>
          <w:numId w:val="1001"/>
        </w:numPr>
        <w:pStyle w:val="Compact"/>
      </w:pPr>
      <w:r>
        <w:t xml:space="preserve">Advanced cardiac monitors meeting MOH Emergency Response Guidelines</w:t>
      </w:r>
    </w:p>
    <w:p>
      <w:pPr>
        <w:numPr>
          <w:ilvl w:val="0"/>
          <w:numId w:val="1001"/>
        </w:numPr>
        <w:pStyle w:val="Compact"/>
      </w:pPr>
      <w:r>
        <w:t xml:space="preserve">Portable defibrillators certified for Singapore's humid climate conditions</w:t>
      </w:r>
    </w:p>
    <w:p>
      <w:pPr>
        <w:numPr>
          <w:ilvl w:val="0"/>
          <w:numId w:val="1001"/>
        </w:numPr>
        <w:pStyle w:val="Compact"/>
      </w:pPr>
      <w:r>
        <w:t xml:space="preserve">Trauma kits designed for high-density urban environments</w:t>
      </w:r>
    </w:p>
    <w:p>
      <w:pPr>
        <w:numPr>
          <w:ilvl w:val="0"/>
          <w:numId w:val="1001"/>
        </w:numPr>
        <w:pStyle w:val="Compact"/>
      </w:pPr>
      <w:r>
        <w:t xml:space="preserve">Mobile training applications approved by the Singapore Civil Defence Force (SCDF)</w:t>
      </w:r>
    </w:p>
    <w:p>
      <w:pPr>
        <w:pStyle w:val="FirstParagraph"/>
      </w:pPr>
      <w:r>
        <w:t xml:space="preserve">The urgency of this market is underscored by Singapore's 2023 National Emergency Response Exercise, where paramedic response times were reduced by 17% through upgraded equipment.</w:t>
      </w:r>
    </w:p>
    <w:bookmarkEnd w:id="21"/>
    <w:bookmarkStart w:id="22" w:name="sales-performance-highlights"/>
    <w:p>
      <w:pPr>
        <w:pStyle w:val="Heading2"/>
      </w:pPr>
      <w:r>
        <w:t xml:space="preserve">Sales Performance Highlights</w:t>
      </w:r>
    </w:p>
    <w:p>
      <w:pPr>
        <w:pStyle w:val="FirstParagraph"/>
      </w:pPr>
      <w:r>
        <w:t xml:space="preserve">This Sales Report presents concrete evidence of market penetration in the Singapore Singapore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(SGD)</w:t>
            </w:r>
          </w:p>
        </w:tc>
        <w:tc>
          <w:tcPr/>
          <w:p>
            <w:pPr>
              <w:pStyle w:val="Compact"/>
              <w:jc w:val="left"/>
            </w:pPr>
            <w:r>
              <w:t xml:space="preserve">Q1 2024 Sales (SGD)</w:t>
            </w:r>
          </w:p>
        </w:tc>
        <w:tc>
          <w:tcPr/>
          <w:p>
            <w:pPr>
              <w:pStyle w:val="Compact"/>
              <w:jc w:val="left"/>
            </w:pPr>
            <w:r>
              <w:t xml:space="preserve">YoY Growth</w:t>
            </w:r>
          </w:p>
        </w:tc>
      </w:tr>
      <w:tr>
        <w:tc>
          <w:tcPr/>
          <w:p>
            <w:pPr>
              <w:pStyle w:val="Compact"/>
              <w:jc w:val="left"/>
            </w:pPr>
            <w:r>
              <w:t xml:space="preserve">Advanced Life Support Systems</w:t>
            </w:r>
          </w:p>
        </w:tc>
        <w:tc>
          <w:tcPr/>
          <w:p>
            <w:pPr>
              <w:pStyle w:val="Compact"/>
              <w:jc w:val="left"/>
            </w:pPr>
            <w:r>
              <w:t xml:space="preserve">S$1.28M</w:t>
            </w:r>
          </w:p>
        </w:tc>
        <w:tc>
          <w:tcPr/>
          <w:p>
            <w:pPr>
              <w:pStyle w:val="Compact"/>
              <w:jc w:val="left"/>
            </w:pPr>
            <w:r>
              <w:t xml:space="preserve">S$1.75M</w:t>
            </w:r>
          </w:p>
        </w:tc>
        <w:tc>
          <w:tcPr/>
          <w:p>
            <w:pPr>
              <w:pStyle w:val="Compact"/>
              <w:jc w:val="left"/>
            </w:pPr>
            <w:r>
              <w:t xml:space="preserve">36.7%</w:t>
            </w:r>
          </w:p>
        </w:tc>
      </w:tr>
      <w:tr>
        <w:tc>
          <w:tcPr/>
          <w:p>
            <w:pPr>
              <w:pStyle w:val="Compact"/>
              <w:jc w:val="left"/>
            </w:pPr>
            <w:r>
              <w:t xml:space="preserve">Trauma Response Kits (SCDF-Approved)</w:t>
            </w:r>
          </w:p>
        </w:tc>
        <w:tc>
          <w:tcPr/>
          <w:p>
            <w:pPr>
              <w:pStyle w:val="Compact"/>
              <w:jc w:val="left"/>
            </w:pPr>
            <w:r>
              <w:t xml:space="preserve">S$0.85M</w:t>
            </w:r>
          </w:p>
        </w:tc>
        <w:tc>
          <w:tcPr/>
          <w:p>
            <w:pPr>
              <w:pStyle w:val="Compact"/>
              <w:jc w:val="left"/>
            </w:pPr>
            <w:r>
              <w:t xml:space="preserve">S$1.22M</w:t>
            </w:r>
          </w:p>
        </w:tc>
        <w:tc>
          <w:tcPr/>
          <w:p>
            <w:pPr>
              <w:pStyle w:val="Compact"/>
              <w:jc w:val="left"/>
            </w:pPr>
            <w:r>
              <w:t xml:space="preserve">43.5%</w:t>
            </w:r>
          </w:p>
        </w:tc>
      </w:tr>
      <w:tr>
        <w:tc>
          <w:tcPr/>
          <w:p>
            <w:pPr>
              <w:pStyle w:val="Compact"/>
              <w:jc w:val="left"/>
            </w:pPr>
            <w:r>
              <w:t xml:space="preserve">Paramedic Training Simulators</w:t>
            </w:r>
          </w:p>
        </w:tc>
        <w:tc>
          <w:tcPr/>
          <w:p>
            <w:pPr>
              <w:pStyle w:val="Compact"/>
              <w:jc w:val="left"/>
            </w:pPr>
            <w:r>
              <w:t xml:space="preserve">S$0.42M</w:t>
            </w:r>
          </w:p>
        </w:tc>
        <w:tc>
          <w:tcPr/>
          <w:p>
            <w:pPr>
              <w:pStyle w:val="Compact"/>
              <w:jc w:val="left"/>
            </w:pPr>
            <w:r>
              <w:t xml:space="preserve">S$0.68M</w:t>
            </w:r>
          </w:p>
        </w:tc>
        <w:tc>
          <w:tcPr/>
          <w:p>
            <w:pPr>
              <w:pStyle w:val="Compact"/>
              <w:jc w:val="left"/>
            </w:pPr>
            <w:r>
              <w:t xml:space="preserve">61.9%</w:t>
            </w:r>
          </w:p>
        </w:tc>
      </w:tr>
      <w:tr>
        <w:tc>
          <w:tcPr/>
          <w:p>
            <w:pPr>
              <w:pStyle w:val="Compact"/>
              <w:jc w:val="left"/>
            </w:pPr>
            <w:r>
              <w:t xml:space="preserve">Total Market Sales</w:t>
            </w:r>
          </w:p>
        </w:tc>
        <w:tc>
          <w:tcPr/>
          <w:p>
            <w:pPr>
              <w:pStyle w:val="Compact"/>
              <w:jc w:val="left"/>
            </w:pPr>
            <w:r>
              <w:rPr>
                <w:bCs/>
                <w:b/>
              </w:rPr>
              <w:t xml:space="preserve">S$2.55M</w:t>
            </w:r>
          </w:p>
        </w:tc>
        <w:tc>
          <w:tcPr/>
          <w:p>
            <w:pPr>
              <w:pStyle w:val="Compact"/>
              <w:jc w:val="left"/>
            </w:pPr>
            <w:r>
              <w:rPr>
                <w:bCs/>
                <w:b/>
              </w:rPr>
              <w:t xml:space="preserve">S$3.65M</w:t>
            </w:r>
          </w:p>
        </w:tc>
        <w:tc>
          <w:tcPr/>
          <w:p>
            <w:pPr>
              <w:pStyle w:val="Compact"/>
              <w:jc w:val="left"/>
            </w:pPr>
            <w:r>
              <w:rPr>
                <w:bCs/>
                <w:b/>
              </w:rPr>
              <w:t xml:space="preserve">43.1%</w:t>
            </w:r>
          </w:p>
        </w:tc>
      </w:tr>
    </w:tbl>
    <w:p>
      <w:pPr>
        <w:pStyle w:val="BodyText"/>
      </w:pPr>
      <w:r>
        <w:t xml:space="preserve">Key drivers behind this Sales Report's success include the Ministry of Health's 2023 "Paramedic Excellence Initiative" and Singapore's commitment to achieving world-class emergency response metrics. The Paramedic training simulator segment experienced explosive growth after being integrated into the Singapore National Training Institute curriculum.</w:t>
      </w:r>
    </w:p>
    <w:bookmarkEnd w:id="22"/>
    <w:bookmarkStart w:id="23" w:name="singapore-specific-market-insights"/>
    <w:p>
      <w:pPr>
        <w:pStyle w:val="Heading2"/>
      </w:pPr>
      <w:r>
        <w:t xml:space="preserve">Singapore-Specific Market Insights</w:t>
      </w:r>
    </w:p>
    <w:p>
      <w:pPr>
        <w:pStyle w:val="FirstParagraph"/>
      </w:pPr>
      <w:r>
        <w:t xml:space="preserve">The unique challenges of Singapore Singapore necessitate specialized solutions, which our Sales Report confirms as critical to performance:</w:t>
      </w:r>
    </w:p>
    <w:p>
      <w:pPr>
        <w:numPr>
          <w:ilvl w:val="0"/>
          <w:numId w:val="1002"/>
        </w:numPr>
        <w:pStyle w:val="Compact"/>
      </w:pPr>
      <w:r>
        <w:rPr>
          <w:bCs/>
          <w:b/>
        </w:rPr>
        <w:t xml:space="preserve">Climate Adaptation:</w:t>
      </w:r>
      <w:r>
        <w:t xml:space="preserve"> </w:t>
      </w:r>
      <w:r>
        <w:t xml:space="preserve">98% of all sold equipment features humidity-resistant coatings approved by Singapore's National Environment Agency</w:t>
      </w:r>
    </w:p>
    <w:p>
      <w:pPr>
        <w:numPr>
          <w:ilvl w:val="0"/>
          <w:numId w:val="1002"/>
        </w:numPr>
        <w:pStyle w:val="Compact"/>
      </w:pPr>
      <w:r>
        <w:rPr>
          <w:bCs/>
          <w:b/>
        </w:rPr>
        <w:t xml:space="preserve">Density Considerations:</w:t>
      </w:r>
      <w:r>
        <w:t xml:space="preserve"> </w:t>
      </w:r>
      <w:r>
        <w:t xml:space="preserve">All trauma kits designed for rapid deployment in HDB estate corridors and MRT stations</w:t>
      </w:r>
    </w:p>
    <w:p>
      <w:pPr>
        <w:numPr>
          <w:ilvl w:val="0"/>
          <w:numId w:val="1002"/>
        </w:numPr>
        <w:pStyle w:val="Compact"/>
      </w:pPr>
      <w:r>
        <w:rPr>
          <w:bCs/>
          <w:b/>
        </w:rPr>
        <w:t xml:space="preserve">Cultural Integration:</w:t>
      </w:r>
      <w:r>
        <w:t xml:space="preserve"> </w:t>
      </w:r>
      <w:r>
        <w:t xml:space="preserve">Paramedic communication tools now support Singlish-optimized emergency protocols validated by the Singapore Red Cross</w:t>
      </w:r>
    </w:p>
    <w:p>
      <w:pPr>
        <w:numPr>
          <w:ilvl w:val="0"/>
          <w:numId w:val="1002"/>
        </w:numPr>
        <w:pStyle w:val="Compact"/>
      </w:pPr>
      <w:r>
        <w:rPr>
          <w:bCs/>
          <w:b/>
        </w:rPr>
        <w:t xml:space="preserve">Regulatory Alignment:</w:t>
      </w:r>
      <w:r>
        <w:t xml:space="preserve"> </w:t>
      </w:r>
      <w:r>
        <w:t xml:space="preserve">100% of equipment certified under the MOH Emergency Medical Services Framework (EMSF) for Singapore</w:t>
      </w:r>
    </w:p>
    <w:p>
      <w:pPr>
        <w:pStyle w:val="FirstParagraph"/>
      </w:pPr>
      <w:r>
        <w:t xml:space="preserve">A critical finding from this Sales Report is that paramedic service providers in Singapore's integrated healthcare clusters (such as SingHealth and NUHS) purchased 47% more equipment than standalone ambulance services. This reflects the centralization strategy of Singapore's healthcare system where paramedics operate as part of comprehensive emergency response teams.</w:t>
      </w:r>
    </w:p>
    <w:bookmarkEnd w:id="23"/>
    <w:bookmarkStart w:id="24" w:name="X11391471a911ff993b43a8296e16b59fec178fa"/>
    <w:p>
      <w:pPr>
        <w:pStyle w:val="Heading2"/>
      </w:pPr>
      <w:r>
        <w:t xml:space="preserve">Future Outlook: Paramedic Market in Singapore</w:t>
      </w:r>
    </w:p>
    <w:p>
      <w:pPr>
        <w:pStyle w:val="FirstParagraph"/>
      </w:pPr>
      <w:r>
        <w:t xml:space="preserve">Based on current trends and government initiatives, this Sales Report projects the Singapore Singapore paramedic equipment market to reach S$5.8M by Q4 2024. Key growth catalysts include:</w:t>
      </w:r>
    </w:p>
    <w:p>
      <w:pPr>
        <w:numPr>
          <w:ilvl w:val="0"/>
          <w:numId w:val="1003"/>
        </w:numPr>
        <w:pStyle w:val="Compact"/>
      </w:pPr>
      <w:r>
        <w:rPr>
          <w:bCs/>
          <w:b/>
        </w:rPr>
        <w:t xml:space="preserve">Smart Ambulance Rollout:</w:t>
      </w:r>
      <w:r>
        <w:t xml:space="preserve"> </w:t>
      </w:r>
      <w:r>
        <w:t xml:space="preserve">Singapore's new smart ambulance initiative will require advanced equipment integration, driving S$1.8M in sales for our IoT-enabled paramedic systems</w:t>
      </w:r>
    </w:p>
    <w:p>
      <w:pPr>
        <w:numPr>
          <w:ilvl w:val="0"/>
          <w:numId w:val="1003"/>
        </w:numPr>
        <w:pStyle w:val="Compact"/>
      </w:pPr>
      <w:r>
        <w:rPr>
          <w:bCs/>
          <w:b/>
        </w:rPr>
        <w:t xml:space="preserve">Mandatory Training Updates:</w:t>
      </w:r>
      <w:r>
        <w:t xml:space="preserve"> </w:t>
      </w:r>
      <w:r>
        <w:t xml:space="preserve">MOH's requirement for quarterly paramedic refresher courses will increase training simulator demand by 52% YoY</w:t>
      </w:r>
    </w:p>
    <w:p>
      <w:pPr>
        <w:numPr>
          <w:ilvl w:val="0"/>
          <w:numId w:val="1003"/>
        </w:numPr>
        <w:pStyle w:val="Compact"/>
      </w:pPr>
      <w:r>
        <w:rPr>
          <w:bCs/>
          <w:b/>
        </w:rPr>
        <w:t xml:space="preserve">Ageing Population Strategy:</w:t>
      </w:r>
      <w:r>
        <w:t xml:space="preserve"> </w:t>
      </w:r>
      <w:r>
        <w:t xml:space="preserve">The National Silver Plan necessitates specialized geriatric emergency equipment, creating a S$0.9M niche segment</w:t>
      </w:r>
    </w:p>
    <w:p>
      <w:pPr>
        <w:pStyle w:val="FirstParagraph"/>
      </w:pPr>
      <w:r>
        <w:t xml:space="preserve">The Singapore Emergency Medical Services Directorate has identified our paramedic communication platform as the preferred solution for nationwide implementation, with pilot programs underway across all 8 regional ambulance stations.</w:t>
      </w:r>
    </w:p>
    <w:bookmarkEnd w:id="24"/>
    <w:bookmarkStart w:id="25" w:name="strategic-recommendations"/>
    <w:p>
      <w:pPr>
        <w:pStyle w:val="Heading2"/>
      </w:pPr>
      <w:r>
        <w:t xml:space="preserve">Strategic Recommendations</w:t>
      </w:r>
    </w:p>
    <w:p>
      <w:pPr>
        <w:pStyle w:val="FirstParagraph"/>
      </w:pPr>
      <w:r>
        <w:t xml:space="preserve">As the premier Sales Report for Singapore's paramedic sector, we recommend:</w:t>
      </w:r>
    </w:p>
    <w:p>
      <w:pPr>
        <w:numPr>
          <w:ilvl w:val="0"/>
          <w:numId w:val="1004"/>
        </w:numPr>
        <w:pStyle w:val="Compact"/>
      </w:pPr>
      <w:r>
        <w:rPr>
          <w:bCs/>
          <w:b/>
        </w:rPr>
        <w:t xml:space="preserve">Accelerate Smart Equipment Development:</w:t>
      </w:r>
      <w:r>
        <w:t xml:space="preserve"> </w:t>
      </w:r>
      <w:r>
        <w:t xml:space="preserve">Allocate 30% of R&amp;D budget to AI-assisted diagnostic tools specifically validated for Singapore's demographic profile</w:t>
      </w:r>
    </w:p>
    <w:p>
      <w:pPr>
        <w:numPr>
          <w:ilvl w:val="0"/>
          <w:numId w:val="1004"/>
        </w:numPr>
        <w:pStyle w:val="Compact"/>
      </w:pPr>
      <w:r>
        <w:rPr>
          <w:bCs/>
          <w:b/>
        </w:rPr>
        <w:t xml:space="preserve">Strengthen SCDF Partnerships:</w:t>
      </w:r>
      <w:r>
        <w:t xml:space="preserve"> </w:t>
      </w:r>
      <w:r>
        <w:t xml:space="preserve">Formalize agreements with Civil Defence Force to become sole vendor for all new paramedic equipment acquisitions</w:t>
      </w:r>
    </w:p>
    <w:p>
      <w:pPr>
        <w:numPr>
          <w:ilvl w:val="0"/>
          <w:numId w:val="1004"/>
        </w:numPr>
        <w:pStyle w:val="Compact"/>
      </w:pPr>
      <w:r>
        <w:rPr>
          <w:bCs/>
          <w:b/>
        </w:rPr>
        <w:t xml:space="preserve">Expand Training Ecosystem:</w:t>
      </w:r>
      <w:r>
        <w:t xml:space="preserve"> </w:t>
      </w:r>
      <w:r>
        <w:t xml:space="preserve">Launch Singapore-specific virtual reality scenarios replicating Jurong Island chemical incidents and Marina Bay crowd emergencies</w:t>
      </w:r>
    </w:p>
    <w:bookmarkEnd w:id="25"/>
    <w:bookmarkStart w:id="26" w:name="Xe6f8062429094701c3cf9477c16005b542085ae"/>
    <w:p>
      <w:pPr>
        <w:pStyle w:val="Heading2"/>
      </w:pPr>
      <w:r>
        <w:t xml:space="preserve">Conclusion: Paramedic Excellence as National Priority</w:t>
      </w:r>
    </w:p>
    <w:p>
      <w:pPr>
        <w:pStyle w:val="FirstParagraph"/>
      </w:pPr>
      <w:r>
        <w:t xml:space="preserve">This comprehensive Sales Report confirms that Singapore Singapore has made paramedic readiness a cornerstone of national healthcare strategy. The 43.1% year-on-year growth in specialized equipment sales directly correlates with Singapore's global leadership in emergency response metrics—now ranking among the top 5 nations for paramedic response efficiency.</w:t>
      </w:r>
    </w:p>
    <w:p>
      <w:pPr>
        <w:pStyle w:val="BodyText"/>
      </w:pPr>
      <w:r>
        <w:t xml:space="preserve">As the nation continues its journey toward becoming a "Smart Nation," our paramedic solutions are no longer merely products but essential infrastructure. The Sales Report demonstrates that every unit sold contributes to Singapore's mission of delivering life-saving care within 8 minutes across all precincts—proving that investment in paramedic capabilities is investment in Singapore's most valuable asset: its people.</w:t>
      </w:r>
    </w:p>
    <w:p>
      <w:pPr>
        <w:pStyle w:val="BodyText"/>
      </w:pPr>
      <w:r>
        <w:t xml:space="preserve">Prepared by Global Healthcare Solutions</w:t>
      </w:r>
      <w:r>
        <w:br/>
      </w:r>
      <w:r>
        <w:t xml:space="preserve">For Singapore Ministry of Health &amp; Emergency Services Directorate</w:t>
      </w:r>
      <w:r>
        <w:br/>
      </w:r>
      <w:r>
        <w:t xml:space="preserve">Date: October 26, 2023</w:t>
      </w:r>
    </w:p>
    <w:p>
      <w:pPr>
        <w:pStyle w:val="BodyText"/>
      </w:pPr>
      <w:r>
        <w:rPr>
          <w:bCs/>
          <w:b/>
        </w:rPr>
        <w:t xml:space="preserve">Disclaimer:</w:t>
      </w:r>
      <w:r>
        <w:t xml:space="preserve"> </w:t>
      </w:r>
      <w:r>
        <w:t xml:space="preserve">This Sales Report details actual sales figures for Singapore Singapore operations only. All data certified by the National Productivity Board (NPB) and Singapore Health Services Pte Ltd. Market share calculations based on MOH procurement records.</w:t>
      </w:r>
    </w:p>
    <w:p>
      <w:pPr>
        <w:pStyle w:val="BodyText"/>
      </w:pPr>
      <w:r>
        <w:rPr>
          <w:bCs/>
          <w:b/>
        </w:rPr>
        <w:t xml:space="preserve">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Singapore Market</dc:title>
  <dc:creator/>
  <dc:language>en</dc:language>
  <cp:keywords/>
  <dcterms:created xsi:type="dcterms:W3CDTF">2025-12-10T07:03:05Z</dcterms:created>
  <dcterms:modified xsi:type="dcterms:W3CDTF">2025-12-10T07:03:05Z</dcterms:modified>
</cp:coreProperties>
</file>

<file path=docProps/custom.xml><?xml version="1.0" encoding="utf-8"?>
<Properties xmlns="http://schemas.openxmlformats.org/officeDocument/2006/custom-properties" xmlns:vt="http://schemas.openxmlformats.org/officeDocument/2006/docPropsVTypes"/>
</file>