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30" w:name="Xa1b73af3371a2d7ac6ce199a684348da38fa7fb"/>
    <w:p>
      <w:pPr>
        <w:pStyle w:val="Heading1"/>
      </w:pPr>
      <w:r>
        <w:t xml:space="preserve">Paramedic Services Sales Performance Report</w:t>
      </w:r>
      <w:r>
        <w:br/>
      </w:r>
      <w:r>
        <w:t xml:space="preserve">United Arab Emirates Dubai Market Analysis &amp; Strategic Outlook</w:t>
      </w:r>
    </w:p>
    <w:p>
      <w:pPr>
        <w:pStyle w:val="FirstParagraph"/>
      </w:pPr>
      <w:r>
        <w:t xml:space="preserve">This comprehensive Sales Report details the performance, market dynamics, and strategic trajectory of our Paramedic service division within the United Arab Emirates Dubai landscape. As one of the fastest-growing metropolitan hubs in the Middle East, Dubai's emergency medical services (EMS) sector has witnessed unprecedented demand driven by population growth, tourism surges, and stringent healthcare regulations. This report evaluates our Paramedic sales performance across Q1-Q3 2023 and outlines actionable strategies for sustainable market leadership in Dubai.</w:t>
      </w:r>
    </w:p>
    <w:bookmarkStart w:id="21" w:name="X963577220106d6bf89fc0da7c1d5e2a9e43dcb5"/>
    <w:p>
      <w:pPr>
        <w:pStyle w:val="Heading2"/>
      </w:pPr>
      <w:r>
        <w:t xml:space="preserve">Executive Summary: Paramedic Service Sales Growth in Dubai</w:t>
      </w:r>
    </w:p>
    <w:p>
      <w:pPr>
        <w:pStyle w:val="FirstParagraph"/>
      </w:pPr>
      <w:r>
        <w:t xml:space="preserve">The Dubai EMS market has expanded by 18.7% YoY (Statista, 2023), with our Paramedic services capturing a significant 14.3% market share – positioning us as the leading provider in the United Arab Emirates. Total sales revenue for Paramedic services reached AED 48.6 million ($13.2 million) during Q1-Q3 2023, exceeding projections by 9.2%. This growth stems from strategic partnerships with Dubai Health Authority (DHA) and increased demand from high-profile sectors including tourism, construction, and corporate wellness programs across Dubai.</w:t>
      </w:r>
    </w:p>
    <w:bookmarkStart w:id="20" w:name="X81ddf8da7c0d231b905f59dde76b919d6064bc5"/>
    <w:p>
      <w:pPr>
        <w:pStyle w:val="Heading3"/>
      </w:pPr>
      <w:r>
        <w:t xml:space="preserve">Key Sales Metrics: Dubai Paramedic Service Performance</w:t>
      </w:r>
    </w:p>
    <w:p>
      <w:pPr>
        <w:pStyle w:val="FirstParagraph"/>
      </w:pPr>
      <w:r>
        <w:t xml:space="preserve">Performance Indicator</w:t>
      </w:r>
    </w:p>
    <w:bookmarkEnd w:id="20"/>
    <w:p>
      <w:pPr>
        <w:pStyle w:val="BodyText"/>
      </w:pPr>
      <w:r>
        <w:t xml:space="preserve">Q1-Q3 2023 (AED)</w:t>
      </w:r>
    </w:p>
    <w:p>
      <w:pPr>
        <w:pStyle w:val="BodyText"/>
      </w:pPr>
      <w:r>
        <w:t xml:space="preserve">YoY Growth</w:t>
      </w:r>
    </w:p>
    <w:p>
      <w:pPr>
        <w:pStyle w:val="BodyText"/>
      </w:pPr>
      <w:r>
        <w:t xml:space="preserve">Metric Target</w:t>
      </w:r>
    </w:p>
    <w:p>
      <w:pPr>
        <w:pStyle w:val="BodyText"/>
      </w:pPr>
      <w:r>
        <w:t xml:space="preserve">Total Paramedic Service Revenue</w:t>
      </w:r>
    </w:p>
    <w:p>
      <w:pPr>
        <w:pStyle w:val="BodyText"/>
      </w:pPr>
      <w:r>
        <w:t xml:space="preserve">48,600,000</w:t>
      </w:r>
    </w:p>
    <w:p>
      <w:pPr>
        <w:pStyle w:val="BodyText"/>
      </w:pPr>
      <w:r>
        <w:t xml:space="preserve">+18.7%</w:t>
      </w:r>
    </w:p>
    <w:p>
      <w:pPr>
        <w:pStyle w:val="BodyText"/>
      </w:pPr>
      <w:r>
        <w:t xml:space="preserve">45,250,000</w:t>
      </w:r>
    </w:p>
    <w:p>
      <w:pPr>
        <w:pStyle w:val="BodyText"/>
      </w:pPr>
      <w:r>
        <w:t xml:space="preserve">Unit Sales (Paramedic Deployments)</w:t>
      </w:r>
    </w:p>
    <w:p>
      <w:pPr>
        <w:pStyle w:val="BodyText"/>
      </w:pPr>
      <w:r>
        <w:t xml:space="preserve">23,758</w:t>
      </w:r>
    </w:p>
    <w:p>
      <w:pPr>
        <w:pStyle w:val="BodyText"/>
      </w:pPr>
      <w:r>
        <w:t xml:space="preserve">+15.2%</w:t>
      </w:r>
    </w:p>
    <w:p>
      <w:pPr>
        <w:pStyle w:val="BodyText"/>
      </w:pPr>
      <w:r>
        <w:t xml:space="preserve">21,460</w:t>
      </w:r>
    </w:p>
    <w:p>
      <w:pPr>
        <w:pStyle w:val="BodyText"/>
      </w:pPr>
      <w:r>
        <w:t xml:space="preserve">Clinical Response Time (Avg.)</w:t>
      </w:r>
    </w:p>
    <w:p>
      <w:pPr>
        <w:pStyle w:val="BodyText"/>
      </w:pPr>
      <w:r>
        <w:t xml:space="preserve">7.8 min</w:t>
      </w:r>
    </w:p>
    <w:p>
      <w:pPr>
        <w:pStyle w:val="BodyText"/>
      </w:pPr>
      <w:r>
        <w:t xml:space="preserve">&lt;</w:t>
      </w:r>
    </w:p>
    <w:p>
      <w:pPr>
        <w:pStyle w:val="BodyText"/>
      </w:pPr>
      <w:r>
        <w:t xml:space="preserve">-0.9 min vs 2022</w:t>
      </w:r>
    </w:p>
    <w:p>
      <w:pPr>
        <w:pStyle w:val="BodyText"/>
      </w:pPr>
      <w:r>
        <w:t xml:space="preserve">&lt;8 min (DHA Standard)</w:t>
      </w:r>
    </w:p>
    <w:p>
      <w:pPr>
        <w:pStyle w:val="BodyText"/>
      </w:pPr>
      <w:r>
        <w:t xml:space="preserve">Client Retention Rate</w:t>
      </w:r>
    </w:p>
    <w:p>
      <w:pPr>
        <w:pStyle w:val="BodyText"/>
      </w:pPr>
      <w:r>
        <w:t xml:space="preserve">94.5% (vs 89.1% industry avg.)</w:t>
      </w:r>
    </w:p>
    <w:bookmarkEnd w:id="21"/>
    <w:bookmarkStart w:id="22" w:name="X830f614201c52e9b19d0bcdf7367d8411e71597"/>
    <w:p>
      <w:pPr>
        <w:pStyle w:val="Heading2"/>
      </w:pPr>
      <w:r>
        <w:t xml:space="preserve">Market Analysis: Dubai's Paramedic Demand Drivers</w:t>
      </w:r>
    </w:p>
    <w:p>
      <w:pPr>
        <w:pStyle w:val="FirstParagraph"/>
      </w:pPr>
      <w:r>
        <w:t xml:space="preserve">Several critical factors have fueled the accelerated demand for specialized Paramedic services in Dubai:</w:t>
      </w:r>
    </w:p>
    <w:p>
      <w:pPr>
        <w:numPr>
          <w:ilvl w:val="0"/>
          <w:numId w:val="1001"/>
        </w:numPr>
        <w:pStyle w:val="Compact"/>
      </w:pPr>
      <w:r>
        <w:rPr>
          <w:bCs/>
          <w:b/>
        </w:rPr>
        <w:t xml:space="preserve">Tourism Surge:</w:t>
      </w:r>
      <w:r>
        <w:t xml:space="preserve"> </w:t>
      </w:r>
      <w:r>
        <w:t xml:space="preserve">With 16.4 million international visitors in 2023 (Dubai Tourism), emergency medical coverage became essential at airports, hotels, and leisure destinations like Atlantis The Palm. Our Paramedic teams provided on-site critical care during VIP events and large-scale festivals.</w:t>
      </w:r>
    </w:p>
    <w:p>
      <w:pPr>
        <w:numPr>
          <w:ilvl w:val="0"/>
          <w:numId w:val="1001"/>
        </w:numPr>
        <w:pStyle w:val="Compact"/>
      </w:pPr>
      <w:r>
        <w:rPr>
          <w:bCs/>
          <w:b/>
        </w:rPr>
        <w:t xml:space="preserve">Construction Boom:</w:t>
      </w:r>
      <w:r>
        <w:t xml:space="preserve"> </w:t>
      </w:r>
      <w:r>
        <w:t xml:space="preserve">Dubai's infrastructure projects (e.g., Dubai Creek Tower, Expo City) require 24/7 paramedic support. We secured contracts with major contractors like Emaar and Nakheel, adding 350+ monthly Paramedic deployments.</w:t>
      </w:r>
    </w:p>
    <w:p>
      <w:pPr>
        <w:numPr>
          <w:ilvl w:val="0"/>
          <w:numId w:val="1001"/>
        </w:numPr>
        <w:pStyle w:val="Compact"/>
      </w:pPr>
      <w:r>
        <w:rPr>
          <w:bCs/>
          <w:b/>
        </w:rPr>
        <w:t xml:space="preserve">DHA Regulatory Shifts:</w:t>
      </w:r>
      <w:r>
        <w:t xml:space="preserve"> </w:t>
      </w:r>
      <w:r>
        <w:t xml:space="preserve">New UAE healthcare directives mandate enhanced EMS protocols for all commercial facilities. This created immediate demand for our certified Paramedic services across Dubai's business parks and residential communities.</w:t>
      </w:r>
    </w:p>
    <w:bookmarkEnd w:id="22"/>
    <w:bookmarkStart w:id="23" w:name="X1a972cd421864610ae888759ba3fa466965ff3d"/>
    <w:p>
      <w:pPr>
        <w:pStyle w:val="Heading2"/>
      </w:pPr>
      <w:r>
        <w:t xml:space="preserve">Customer Insights: Why Dubai Clients Choose Our Paramedic Services</w:t>
      </w:r>
    </w:p>
    <w:p>
      <w:pPr>
        <w:pStyle w:val="FirstParagraph"/>
      </w:pPr>
      <w:r>
        <w:t xml:space="preserve">Clinical surveys with 187 enterprise clients (including 34 hospitals and 152 corporate accounts) revealed three key differentiators:</w:t>
      </w:r>
    </w:p>
    <w:p>
      <w:pPr>
        <w:numPr>
          <w:ilvl w:val="0"/>
          <w:numId w:val="1002"/>
        </w:numPr>
        <w:pStyle w:val="Compact"/>
      </w:pPr>
      <w:r>
        <w:rPr>
          <w:bCs/>
          <w:b/>
        </w:rPr>
        <w:t xml:space="preserve">Language &amp; Cultural Proficiency:</w:t>
      </w:r>
      <w:r>
        <w:t xml:space="preserve"> </w:t>
      </w:r>
      <w:r>
        <w:t xml:space="preserve">"Our Emirati-trained Paramedics communicate effectively in Arabic/English, reducing patient anxiety during crises," noted a senior executive at Dubai International Airport.</w:t>
      </w:r>
    </w:p>
    <w:p>
      <w:pPr>
        <w:numPr>
          <w:ilvl w:val="0"/>
          <w:numId w:val="1002"/>
        </w:numPr>
        <w:pStyle w:val="Compact"/>
      </w:pPr>
      <w:r>
        <w:rPr>
          <w:bCs/>
          <w:b/>
        </w:rPr>
        <w:t xml:space="preserve">Dubai-Specific Protocols:</w:t>
      </w:r>
      <w:r>
        <w:t xml:space="preserve"> </w:t>
      </w:r>
      <w:r>
        <w:t xml:space="preserve">Customized response plans for Dubai's unique environments – including extreme heat (48°C+), desert emergencies, and high-rise rescues – set us apart from international competitors.</w:t>
      </w:r>
    </w:p>
    <w:p>
      <w:pPr>
        <w:numPr>
          <w:ilvl w:val="0"/>
          <w:numId w:val="1002"/>
        </w:numPr>
        <w:pStyle w:val="Compact"/>
      </w:pPr>
      <w:r>
        <w:rPr>
          <w:bCs/>
          <w:b/>
        </w:rPr>
        <w:t xml:space="preserve">Technology Integration:</w:t>
      </w:r>
      <w:r>
        <w:t xml:space="preserve"> </w:t>
      </w:r>
      <w:r>
        <w:t xml:space="preserve">Our IoT-enabled ambulances with real-time DHA data sharing have reduced ambulance-to-hospital transfer time by 22%, a critical factor for Dubai's sprawling urban geography.</w:t>
      </w:r>
    </w:p>
    <w:bookmarkEnd w:id="23"/>
    <w:bookmarkStart w:id="27" w:name="X81dcc0bb695ae736353c409154762d2714c66a7"/>
    <w:p>
      <w:pPr>
        <w:pStyle w:val="Heading2"/>
      </w:pPr>
      <w:r>
        <w:t xml:space="preserve">Challenges &amp; Strategic Solutions Implemented</w:t>
      </w:r>
    </w:p>
    <w:p>
      <w:pPr>
        <w:pStyle w:val="FirstParagraph"/>
      </w:pPr>
      <w:r>
        <w:t xml:space="preserve">We identified three market challenges and deployed targeted solutions:</w:t>
      </w:r>
    </w:p>
    <w:bookmarkStart w:id="24" w:name="Xae8102f8972c261f149038f03ffb10db3a16b50"/>
    <w:p>
      <w:pPr>
        <w:pStyle w:val="Heading3"/>
      </w:pPr>
      <w:r>
        <w:t xml:space="preserve">Challenge: Seasonal Demand Peaks During Ramadan &amp; Extreme Heat</w:t>
      </w:r>
    </w:p>
    <w:p>
      <w:pPr>
        <w:pStyle w:val="FirstParagraph"/>
      </w:pPr>
      <w:r>
        <w:rPr>
          <w:bCs/>
          <w:b/>
        </w:rPr>
        <w:t xml:space="preserve">Solution:</w:t>
      </w:r>
      <w:r>
        <w:t xml:space="preserve"> </w:t>
      </w:r>
      <w:r>
        <w:t xml:space="preserve">Launched "Dubai Summer Response Initiative" with 40 additional Paramedic units deployed during June-August, including mobile clinics at community centers. Resulted in 100% service uptime during the hottest months (July 2023).</w:t>
      </w:r>
    </w:p>
    <w:bookmarkEnd w:id="24"/>
    <w:bookmarkStart w:id="25" w:name="X1d7b0935d97d5836a9f670cdfe28daa42af1f67"/>
    <w:p>
      <w:pPr>
        <w:pStyle w:val="Heading3"/>
      </w:pPr>
      <w:r>
        <w:t xml:space="preserve">Challenge: Competition from International EMS Providers</w:t>
      </w:r>
    </w:p>
    <w:p>
      <w:pPr>
        <w:pStyle w:val="FirstParagraph"/>
      </w:pPr>
      <w:r>
        <w:rPr>
          <w:bCs/>
          <w:b/>
        </w:rPr>
        <w:t xml:space="preserve">Solution:</w:t>
      </w:r>
      <w:r>
        <w:t xml:space="preserve"> </w:t>
      </w:r>
      <w:r>
        <w:t xml:space="preserve">Developed "Emirati Paramedic Certification Program" with Dubai Health Authority, training 185 local personnel annually. This addressed UAE's Emiratization goals while building workforce loyalty.</w:t>
      </w:r>
    </w:p>
    <w:bookmarkEnd w:id="25"/>
    <w:bookmarkStart w:id="26" w:name="Xdbccbc7e0016b61278c82e7d0f564dd7cbd9d66"/>
    <w:p>
      <w:pPr>
        <w:pStyle w:val="Heading3"/>
      </w:pPr>
      <w:r>
        <w:t xml:space="preserve">Challenge: Corporate Client Price Sensitivity</w:t>
      </w:r>
    </w:p>
    <w:p>
      <w:pPr>
        <w:pStyle w:val="FirstParagraph"/>
      </w:pPr>
      <w:r>
        <w:rPr>
          <w:bCs/>
          <w:b/>
        </w:rPr>
        <w:t xml:space="preserve">Solution:</w:t>
      </w:r>
      <w:r>
        <w:t xml:space="preserve"> </w:t>
      </w:r>
      <w:r>
        <w:t xml:space="preserve">Introduced tiered subscription model ("Paramedic Care Access") with bundled services for office complexes. 67 new corporate clients signed in Q3 alone, increasing average contract value by 28%.</w:t>
      </w:r>
    </w:p>
    <w:bookmarkEnd w:id="26"/>
    <w:bookmarkEnd w:id="27"/>
    <w:bookmarkStart w:id="28" w:name="strategic-recommendations-for-2024"/>
    <w:p>
      <w:pPr>
        <w:pStyle w:val="Heading2"/>
      </w:pPr>
      <w:r>
        <w:t xml:space="preserve">Strategic Recommendations for 2024</w:t>
      </w:r>
    </w:p>
    <w:p>
      <w:pPr>
        <w:pStyle w:val="FirstParagraph"/>
      </w:pPr>
      <w:r>
        <w:t xml:space="preserve">To maintain our leadership position in the United Arab Emirates Dubai market, we propose:</w:t>
      </w:r>
    </w:p>
    <w:p>
      <w:pPr>
        <w:numPr>
          <w:ilvl w:val="0"/>
          <w:numId w:val="1003"/>
        </w:numPr>
        <w:pStyle w:val="Compact"/>
      </w:pPr>
      <w:r>
        <w:rPr>
          <w:bCs/>
          <w:b/>
        </w:rPr>
        <w:t xml:space="preserve">Expand into Dubai South &amp; Expo City:</w:t>
      </w:r>
      <w:r>
        <w:t xml:space="preserve"> </w:t>
      </w:r>
      <w:r>
        <w:t xml:space="preserve">Allocate AED 8 million for new Paramedic hubs servicing the newly developed district (estimated 50% population growth by 2026).</w:t>
      </w:r>
    </w:p>
    <w:p>
      <w:pPr>
        <w:numPr>
          <w:ilvl w:val="0"/>
          <w:numId w:val="1003"/>
        </w:numPr>
        <w:pStyle w:val="Compact"/>
      </w:pPr>
      <w:r>
        <w:rPr>
          <w:bCs/>
          <w:b/>
        </w:rPr>
        <w:t xml:space="preserve">Integrate AI Response Systems:</w:t>
      </w:r>
      <w:r>
        <w:t xml:space="preserve"> </w:t>
      </w:r>
      <w:r>
        <w:t xml:space="preserve">Partner with Dubai's Smart City initiative to deploy predictive analytics for emergency hotspots, reducing response times by an additional 15%.</w:t>
      </w:r>
    </w:p>
    <w:p>
      <w:pPr>
        <w:numPr>
          <w:ilvl w:val="0"/>
          <w:numId w:val="1003"/>
        </w:numPr>
        <w:pStyle w:val="Compact"/>
      </w:pPr>
      <w:r>
        <w:rPr>
          <w:bCs/>
          <w:b/>
        </w:rPr>
        <w:t xml:space="preserve">Luxury Tourism Specialization:</w:t>
      </w:r>
      <w:r>
        <w:t xml:space="preserve"> </w:t>
      </w:r>
      <w:r>
        <w:t xml:space="preserve">Create premium Paramedic packages for luxury resorts (e.g., Burj Al Arab) with multilingual teams and VIP transport options – targeting a new AED 9.2 million revenue stream.</w:t>
      </w:r>
    </w:p>
    <w:p>
      <w:pPr>
        <w:numPr>
          <w:ilvl w:val="0"/>
          <w:numId w:val="1003"/>
        </w:numPr>
        <w:pStyle w:val="Compact"/>
      </w:pPr>
      <w:r>
        <w:rPr>
          <w:bCs/>
          <w:b/>
        </w:rPr>
        <w:t xml:space="preserve">Community Paramedicine Programs:</w:t>
      </w:r>
      <w:r>
        <w:t xml:space="preserve"> </w:t>
      </w:r>
      <w:r>
        <w:t xml:space="preserve">Partner with Dubai Municipality to train neighborhood volunteers in basic life support, extending our reach beyond hospital-based services.</w:t>
      </w:r>
    </w:p>
    <w:bookmarkEnd w:id="28"/>
    <w:bookmarkStart w:id="29" w:name="Xe864acab1578fda87b442c034f96f9a2cbfd795"/>
    <w:p>
      <w:pPr>
        <w:pStyle w:val="Heading2"/>
      </w:pPr>
      <w:r>
        <w:t xml:space="preserve">Conclusion: The Future of Paramedic Services in Dubai</w:t>
      </w:r>
    </w:p>
    <w:p>
      <w:pPr>
        <w:pStyle w:val="FirstParagraph"/>
      </w:pPr>
      <w:r>
        <w:t xml:space="preserve">The United Arab Emirates Dubai market represents the most dynamic EMS landscape in the GCC, with our Paramedic division at the forefront of innovation and service excellence. This Sales Report confirms that strategic alignment with Dubai's urban development goals, regulatory environment, and cultural context is paramount to sustained growth. As Dubai continues its trajectory as a global hub – from hosting COP28 to advancing its 2040 Vision – our Paramedic services will evolve beyond emergency response into proactive community health partners.</w:t>
      </w:r>
    </w:p>
    <w:p>
      <w:pPr>
        <w:pStyle w:val="BodyText"/>
      </w:pPr>
      <w:r>
        <w:t xml:space="preserve">By prioritizing UAE-centric solutions, investing in local talent development, and leveraging Dubai's smart infrastructure, we project achieving AED 65 million in Paramedic sales revenue by Q4 2024. This growth will not only solidify our market position but also contribute significantly to Dubai's mission of becoming the world's safest city through healthcare excellence.</w:t>
      </w:r>
    </w:p>
    <w:p>
      <w:pPr>
        <w:pStyle w:val="BodyText"/>
      </w:pPr>
      <w:r>
        <w:t xml:space="preserve">Prepared for Dubai Healthcare Leadership Council | Confidential - Prepared: October 26, 2023 | Sales Report Reference: P-SR-DXB-2023-Q3</w:t>
      </w:r>
    </w:p>
    <w:p>
      <w:pPr>
        <w:pStyle w:val="BodyText"/>
      </w:pPr>
      <w:r>
        <w:t xml:space="preserve">Paramedic Services Division | United Arab Emirates Dubai Office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Performance Report - Dubai, United Arab Emirates</dc:title>
  <dc:creator/>
  <dc:language>en</dc:language>
  <cp:keywords/>
  <dcterms:created xsi:type="dcterms:W3CDTF">2025-12-10T11:41:49Z</dcterms:created>
  <dcterms:modified xsi:type="dcterms:W3CDTF">2025-12-10T11:41:49Z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