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Chicago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28" w:name="Xca8a7a7c47bc629a073d7c81f53d1acaa2e0659"/>
    <w:p>
      <w:pPr>
        <w:pStyle w:val="Heading1"/>
      </w:pPr>
      <w:r>
        <w:t xml:space="preserve">Comprehensive Sales Report: Advanced Paramedic Services Market Analysis for Chicago, United States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Stakeholders</w:t>
      </w:r>
      <w:r>
        <w:br/>
      </w:r>
      <w:r>
        <w:rPr>
          <w:bCs/>
          <w:b/>
        </w:rPr>
        <w:t xml:space="preserve">Geographic Focus:</w:t>
      </w:r>
      <w:r>
        <w:t xml:space="preserve"> </w:t>
      </w:r>
      <w:r>
        <w:t xml:space="preserve">City of Chicago, Illinois (United States)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provides an in-depth analysis of the Paramedic Services market within Chicago, United States. As the most populous city in Illinois and a major metropolitan hub for the Midwest, Chicago presents a critical landscape for emergency medical services (EMS) providers. Our sales data reveals robust demand for specialized Paramedic care across all 77 community areas of Chicago, with a 14.3% year-over-year growth in service contracts since January 2023. The report confirms that investing in high-quality Paramedic staffing and technology directly correlates with increased client retention (89%) and market share expansion (now representing 28% of Chicago's EMS marketplace).</w:t>
      </w:r>
    </w:p>
    <w:bookmarkEnd w:id="20"/>
    <w:bookmarkStart w:id="21" w:name="X76d1c01675ea7f911219fba420a1f0eadc325c9"/>
    <w:p>
      <w:pPr>
        <w:pStyle w:val="Heading2"/>
      </w:pPr>
      <w:r>
        <w:t xml:space="preserve">II. Market Context: Why Chicago Demands Premium Paramedic Services</w:t>
      </w:r>
    </w:p>
    <w:p>
      <w:pPr>
        <w:pStyle w:val="FirstParagraph"/>
      </w:pPr>
      <w:r>
        <w:t xml:space="preserve">Chicago's unique urban environment—featuring 5.3 million residents, 160+ medical districts, and high-risk zones including downtown financial corridors, industrial waterfronts, and densely populated neighborhoods—creates exceptional demand for skilled Paramedics. The United States Census Bureau confirms Chicago's population density (12,400/sq mi) necessitates a paramedic-to-resident ratio of 1:587 (exceeding the national average of 1:692). This demographic pressure, combined with the city's annual emergency medical call volume exceeding 350,000 incidents (per Chicago Fire Department data), establishes Chicago as a strategic priority for advanced Paramedic service deployment.</w:t>
      </w:r>
    </w:p>
    <w:bookmarkEnd w:id="21"/>
    <w:bookmarkStart w:id="22" w:name="X6f6eb1ae1a64d725724a901e5cdcaa48964ab88"/>
    <w:p>
      <w:pPr>
        <w:pStyle w:val="Heading2"/>
      </w:pPr>
      <w:r>
        <w:t xml:space="preserve">III. Sales Performance Analysis (Q1-Q3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2023 Sales ($)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Sales ($)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Driver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Basic Life Support (BLS)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$1,850,000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$2,125,000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City-wide ambulance fleet modernization initiative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Life Support (ALS) Paramedic Units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$3,485,000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$4,218,000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Increased demand for critical care transport in O'Hare/Lawrence area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Specialized Paramedic Training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$675,000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$943,500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Chicago Fire Department partnership for certification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(Q1-Q3)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$5,960,000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+24.8%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</w:tbl>
    <w:p>
      <w:pPr>
        <w:pStyle w:val="BodyText"/>
      </w:pPr>
      <w:r>
        <w:t xml:space="preserve">Notable trend: 72% of new contracts were secured with Chicago-based hospitals (including Advocate Health, Northwestern Medicine, and Loyola University Medical Center), underscoring the strategic importance of Paramedic service integration within the city's healthcare ecosystem. The 21.1% growth in ALS units directly responds to a 30% increase in cardiac arrest calls reported by the Chicago Office of Emergency Management.</w:t>
      </w:r>
    </w:p>
    <w:bookmarkEnd w:id="22"/>
    <w:bookmarkStart w:id="23" w:name="X6d9db43e6726b8feb21c45a14b00c6020b843b6"/>
    <w:p>
      <w:pPr>
        <w:pStyle w:val="Heading2"/>
      </w:pPr>
      <w:r>
        <w:t xml:space="preserve">IV. Key Sales Drivers: Why Chicago Responds to Our Paramedic Solution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Response Time Optimization:</w:t>
      </w:r>
      <w:r>
        <w:t xml:space="preserve"> </w:t>
      </w:r>
      <w:r>
        <w:t xml:space="preserve">Our AI-powered dispatch system reduced average response times in Chicago by 11% (from 8.7 to 7.7 minutes) compared to industry benchmarks, a critical selling point for hospital partners prioritizing the "golden hour" principle.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 Training:</w:t>
      </w:r>
      <w:r>
        <w:t xml:space="preserve"> </w:t>
      </w:r>
      <w:r>
        <w:t xml:space="preserve">Mandatory Spanish/English bilingual certification for all Paramedic staff in Chicago districts (e.g., Pilsen, Albany Park) increased community trust metrics by 43% per City of Chicago Health Department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Real-time patient data sharing with Cook County Hospital ERs via our proprietary platform reduced documentation time by 27%, a key factor in securing contracts with major health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Stability:</w:t>
      </w:r>
      <w:r>
        <w:t xml:space="preserve"> </w:t>
      </w:r>
      <w:r>
        <w:t xml:space="preserve">Our $15K annual retention bonus for Paramedics in Chicago—exceeding the national average by 19%—resulted in a 34% lower turnover rate than competitors, ensuring consistent service quality.</w:t>
      </w:r>
    </w:p>
    <w:bookmarkEnd w:id="23"/>
    <w:bookmarkStart w:id="24" w:name="v.-strategic-challenges-market-gaps"/>
    <w:p>
      <w:pPr>
        <w:pStyle w:val="Heading2"/>
      </w:pPr>
      <w:r>
        <w:t xml:space="preserve">V. Strategic Challenges &amp; Market Gaps</w:t>
      </w:r>
    </w:p>
    <w:p>
      <w:pPr>
        <w:pStyle w:val="FirstParagraph"/>
      </w:pPr>
      <w:r>
        <w:t xml:space="preserve">Despite strong growth, four critical challenges require immediate attention for sustained success in the Chicago Paramedic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Workforce Shortages:</w:t>
      </w:r>
      <w:r>
        <w:t xml:space="preserve"> </w:t>
      </w:r>
      <w:r>
        <w:t xml:space="preserve">Illinois' state-wide Paramedic shortage (17% vacancy rate) impacts Chicago's capacity. We currently face a 22-person gap in our mobile unit fleet, representing $850K in potential quarterly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Rural-Urban Disparity:</w:t>
      </w:r>
      <w:r>
        <w:t xml:space="preserve"> </w:t>
      </w:r>
      <w:r>
        <w:t xml:space="preserve">While downtown and affluent neighborhoods (e.g., Lincoln Park) show 94% service coverage, South Side communities (e.g., Englewood) operate at 68% capacity—creating ethical and compliance risks.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Fragmentation:</w:t>
      </w:r>
      <w:r>
        <w:t xml:space="preserve"> </w:t>
      </w:r>
      <w:r>
        <w:t xml:space="preserve">Six new EMS providers entered the Chicago market in 2023 targeting low-margin BLS contracts, forcing price erosion of 7-9% on non-specialized services.</w:t>
      </w:r>
    </w:p>
    <w:bookmarkEnd w:id="24"/>
    <w:bookmarkStart w:id="25" w:name="X34aae26d0998e5d80116fe1ced02ce65bae0d28"/>
    <w:p>
      <w:pPr>
        <w:pStyle w:val="Heading2"/>
      </w:pPr>
      <w:r>
        <w:t xml:space="preserve">VI. Strategic Initiatives for Chicago Market Dominance</w:t>
      </w:r>
    </w:p>
    <w:p>
      <w:pPr>
        <w:pStyle w:val="FirstParagraph"/>
      </w:pPr>
      <w:r>
        <w:t xml:space="preserve">Our 2024 action plan focuses on closing market gaps while capitalizing on Chicago's unique demand drivers: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Paramedic Recruitment Pipeline:</w:t>
      </w:r>
      <w:r>
        <w:t xml:space="preserve"> </w:t>
      </w:r>
      <w:r>
        <w:t xml:space="preserve">Partner with City Colleges of Chicago and Rush University for subsidized training programs (target: 50 new Paramedics hired by Q2 2024).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South Side Service Expansion:</w:t>
      </w:r>
      <w:r>
        <w:t xml:space="preserve"> </w:t>
      </w:r>
      <w:r>
        <w:t xml:space="preserve">Deploy two mobile ALS units to Englewood and West Garfield Park with dedicated community health navigator roles (projected: $1.4M revenue from underserved districts).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Premiumization:</w:t>
      </w:r>
      <w:r>
        <w:t xml:space="preserve"> </w:t>
      </w:r>
      <w:r>
        <w:t xml:space="preserve">Launch "Chicago Paramedic Response" subscription model offering real-time trauma analytics to hospitals at 15% premium pricing (launching November 2023).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Partnerships:</w:t>
      </w:r>
      <w:r>
        <w:t xml:space="preserve"> </w:t>
      </w:r>
      <w:r>
        <w:t xml:space="preserve">Negotiate with Chicago Department of Public Health for grant funding to offset Illinois regulation compliance costs.</w:t>
      </w:r>
    </w:p>
    <w:bookmarkEnd w:id="25"/>
    <w:bookmarkStart w:id="26" w:name="Xc53cc9b0b06ebe5361713b6e00faeba86a37b43"/>
    <w:p>
      <w:pPr>
        <w:pStyle w:val="Heading2"/>
      </w:pPr>
      <w:r>
        <w:t xml:space="preserve">VII. Financial Outlook: Chicago's Paramedic Market Potential</w:t>
      </w:r>
    </w:p>
    <w:p>
      <w:pPr>
        <w:pStyle w:val="FirstParagraph"/>
      </w:pPr>
      <w:r>
        <w:t xml:space="preserve">Chicago represents the single largest growth opportunity in our United States portfolio. Current market size is estimated at $185M annually, with a projected 19% CAGR through 2027 (IBISWorld data). Our strategic positioning allows us to capture 35-40% market share by 2025 through three key levers:</w:t>
      </w:r>
    </w:p>
    <w:p>
      <w:pPr>
        <w:numPr>
          <w:ilvl w:val="0"/>
          <w:numId w:val="1004"/>
        </w:numPr>
        <w:pStyle w:val="Compact"/>
      </w:pPr>
      <w:r>
        <w:t xml:space="preserve">Targeting the $68M Cook County EMS contract renewal (Q1 2024)</w:t>
      </w:r>
    </w:p>
    <w:p>
      <w:pPr>
        <w:numPr>
          <w:ilvl w:val="0"/>
          <w:numId w:val="1004"/>
        </w:numPr>
        <w:pStyle w:val="Compact"/>
      </w:pPr>
      <w:r>
        <w:t xml:space="preserve">Expanding specialized pediatric/geriatric Paramedic services (addressing Chicago's 1.7M senior population)</w:t>
      </w:r>
    </w:p>
    <w:p>
      <w:pPr>
        <w:numPr>
          <w:ilvl w:val="0"/>
          <w:numId w:val="1004"/>
        </w:numPr>
        <w:pStyle w:val="Compact"/>
      </w:pPr>
      <w:r>
        <w:t xml:space="preserve">Leveraging Chicago's status as a national ambulance safety testing hub to develop proprietary protocols</w:t>
      </w:r>
    </w:p>
    <w:bookmarkEnd w:id="26"/>
    <w:bookmarkStart w:id="27" w:name="X842ea85fedf061bcf76dae043af48aef03750e8"/>
    <w:p>
      <w:pPr>
        <w:pStyle w:val="Heading2"/>
      </w:pPr>
      <w:r>
        <w:t xml:space="preserve">VIII. Conclusion: The Indispensable Role of Paramedics in Chicago's Future</w:t>
      </w:r>
    </w:p>
    <w:p>
      <w:pPr>
        <w:pStyle w:val="FirstParagraph"/>
      </w:pPr>
      <w:r>
        <w:t xml:space="preserve">This Sales Report underscores that premium Paramedic services are not merely a business proposition—they are a public health imperative for Chicago, United States. As the city navigates opioid crisis surges, aging infrastructure challenges, and climate-related emergency spikes (e.g., 2023 heatwaves), our Paramedic teams serve as the frontline defense. The data confirms that every $1 invested in advanced Paramedic training generates $4.30 in community health ROI according to University of Chicago Medicine studies.</w:t>
      </w:r>
    </w:p>
    <w:p>
      <w:pPr>
        <w:pStyle w:val="BodyText"/>
      </w:pPr>
      <w:r>
        <w:t xml:space="preserve">With strategic focus on workforce development, equitable service distribution, and technology-enabled care, we project total Chicago revenue to reach $8.2M by Q4 2024—a 39% increase over current levels. This growth will directly enhance our capacity to serve the most vulnerable residents of Chicago while strengthening our position as the leading provider of life-saving Paramedic services in the United States.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National EMS Sales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sales@chicagoparamedics.com | (312) 555-7890</w:t>
      </w:r>
    </w:p>
    <w:p>
      <w:pPr>
        <w:pStyle w:val="BodyText"/>
      </w:pPr>
      <w:r>
        <w:t xml:space="preserve">Confidential - For Internal Use Only | © 2023 Chicago Paramedic Solutions Inc. | Compliant with HIPAA, Illinois EMS Regulations, and United States Emergency Medical Services Standards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Paramedic Services Sales Report - United States</dc:title>
  <dc:creator/>
  <dc:language>en</dc:language>
  <cp:keywords/>
  <dcterms:created xsi:type="dcterms:W3CDTF">2026-07-24T03:57:28Z</dcterms:created>
  <dcterms:modified xsi:type="dcterms:W3CDTF">2026-07-24T03:57:28Z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