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9" w:name="X61b062a07c975bdff2f70799cd941990fa703d8"/>
    <w:p>
      <w:pPr>
        <w:pStyle w:val="Heading1"/>
      </w:pPr>
      <w:r>
        <w:t xml:space="preserve">Annual Sales Report: Paramedic Services and Healthcare Solutions for Venezuela Caracas (2023)</w:t>
      </w:r>
    </w:p>
    <w:p>
      <w:pPr>
        <w:pStyle w:val="FirstParagraph"/>
      </w:pPr>
      <w:r>
        <w:rPr>
          <w:bCs/>
          <w:b/>
        </w:rPr>
        <w:t xml:space="preserve">Prepared For:</w:t>
      </w:r>
      <w:r>
        <w:t xml:space="preserve"> </w:t>
      </w:r>
      <w:r>
        <w:t xml:space="preserve">National Healthcare Distribution Network, Venezuela</w:t>
      </w:r>
      <w:r>
        <w:br/>
      </w:r>
      <w:r>
        <w:rPr>
          <w:bCs/>
          <w:b/>
        </w:rPr>
        <w:t xml:space="preserve">Date:</w:t>
      </w:r>
      <w:r>
        <w:t xml:space="preserve"> </w:t>
      </w:r>
      <w:r>
        <w:t xml:space="preserve">October 26, 2023</w:t>
      </w:r>
      <w:r>
        <w:br/>
      </w:r>
      <w:r>
        <w:rPr>
          <w:bCs/>
          <w:b/>
        </w:rPr>
        <w:t xml:space="preserve">Report Focus:</w:t>
      </w:r>
      <w:r>
        <w:t xml:space="preserve"> </w:t>
      </w:r>
      <w:r>
        <w:t xml:space="preserve">Sales Performance of Paramedic Training Programs, Emergency Medical Equipment, and Allied Services in Caracas</w:t>
      </w:r>
    </w:p>
    <w:bookmarkStart w:id="20" w:name="i.-executive-summary"/>
    <w:p>
      <w:pPr>
        <w:pStyle w:val="Heading2"/>
      </w:pPr>
      <w:r>
        <w:t xml:space="preserve">I. Executive Summary</w:t>
      </w:r>
    </w:p>
    <w:p>
      <w:pPr>
        <w:pStyle w:val="FirstParagraph"/>
      </w:pPr>
      <w:r>
        <w:t xml:space="preserve">This report details the sales performance of critical paramedic-related services across Venezuela's capital city, Caracas. Despite significant economic challenges, demand for certified paramedic training and emergency medical equipment has surged by 18% year-over-year in the Caracas metropolitan area. This growth directly responds to a severe national shortage of emergency medical personnel—only 0.5 paramedics per 100,000 residents in Venezuela (World Health Organization, 2023), far below the recommended ratio of 5 per 100,000. Our sales strategy targeting hospitals, NGOs, and community health centers in Caracas has proven resilient, with a total revenue increase of $412,500 USD in Q3-Q4 2023 versus the previous year. This report confirms that investing in paramedic service delivery systems remains a high-priority sales opportunity for healthcare distributors operating within Venezuela Caracas.</w:t>
      </w:r>
    </w:p>
    <w:bookmarkEnd w:id="20"/>
    <w:bookmarkStart w:id="21" w:name="X1cc020478c133db316da136722acbecd2c9ddc1"/>
    <w:p>
      <w:pPr>
        <w:pStyle w:val="Heading2"/>
      </w:pPr>
      <w:r>
        <w:t xml:space="preserve">II. Market Analysis: Paramedic Demand in Caracas</w:t>
      </w:r>
    </w:p>
    <w:p>
      <w:pPr>
        <w:pStyle w:val="FirstParagraph"/>
      </w:pPr>
      <w:r>
        <w:t xml:space="preserve">Caracas, as Venezuela's largest urban center with over 3 million inhabitants, faces acute emergency medical system strain. The city’s public hospitals (e.g., Hospital Universitario de Caracas) operate at 150% capacity during peak hours, with ambulance response times averaging 47 minutes—triple the global standard. This crisis has driven unprecedented demand for certified paramedic personnel and support services. Our market research reveals:</w:t>
      </w:r>
    </w:p>
    <w:p>
      <w:pPr>
        <w:numPr>
          <w:ilvl w:val="0"/>
          <w:numId w:val="1001"/>
        </w:numPr>
        <w:pStyle w:val="Compact"/>
      </w:pPr>
      <w:r>
        <w:t xml:space="preserve">87% of Caracas healthcare facilities reported critical shortages of paramedics in 2023</w:t>
      </w:r>
    </w:p>
    <w:p>
      <w:pPr>
        <w:numPr>
          <w:ilvl w:val="0"/>
          <w:numId w:val="1001"/>
        </w:numPr>
        <w:pStyle w:val="Compact"/>
      </w:pPr>
      <w:r>
        <w:t xml:space="preserve">Local NGOs (e.g., Cruz Roja Venezuela) increased training enrollment by 34% for paramedic certification programs</w:t>
      </w:r>
    </w:p>
    <w:p>
      <w:pPr>
        <w:numPr>
          <w:ilvl w:val="0"/>
          <w:numId w:val="1001"/>
        </w:numPr>
        <w:pStyle w:val="Compact"/>
      </w:pPr>
      <w:r>
        <w:t xml:space="preserve">Private clinics in affluent Caracas neighborhoods (El Hatillo, La Castellana) now budget for paramedic-led mobile emergency units as a premium service differentiator</w:t>
      </w:r>
    </w:p>
    <w:bookmarkEnd w:id="21"/>
    <w:bookmarkStart w:id="25" w:name="X89283e611dfad6197720eaffcc4bc53e714f414"/>
    <w:p>
      <w:pPr>
        <w:pStyle w:val="Heading2"/>
      </w:pPr>
      <w:r>
        <w:t xml:space="preserve">III. Key Sales Performance: Paramedic Service Offerings</w:t>
      </w:r>
    </w:p>
    <w:p>
      <w:pPr>
        <w:pStyle w:val="FirstParagraph"/>
      </w:pPr>
      <w:r>
        <w:t xml:space="preserve">This section breaks down sales by product/service category in the Caracas market:</w:t>
      </w:r>
    </w:p>
    <w:bookmarkStart w:id="22" w:name="X593f32d4f4808bea676fdfe9e37aa101b3d0e40"/>
    <w:p>
      <w:pPr>
        <w:pStyle w:val="Heading3"/>
      </w:pPr>
      <w:r>
        <w:t xml:space="preserve">A. Paramedic Training &amp; Certification Programs</w:t>
      </w:r>
    </w:p>
    <w:p>
      <w:pPr>
        <w:pStyle w:val="FirstParagraph"/>
      </w:pPr>
      <w:r>
        <w:t xml:space="preserve">Our flagship offering—accelerated 8-week paramedic certification with mobile classroom units—generated $215,000 in Caracas sales (42% of total revenue). Key drivers included:</w:t>
      </w:r>
    </w:p>
    <w:p>
      <w:pPr>
        <w:numPr>
          <w:ilvl w:val="0"/>
          <w:numId w:val="1002"/>
        </w:numPr>
        <w:pStyle w:val="Compact"/>
      </w:pPr>
      <w:r>
        <w:rPr>
          <w:bCs/>
          <w:b/>
        </w:rPr>
        <w:t xml:space="preserve">Public-Private Partnerships:</w:t>
      </w:r>
      <w:r>
        <w:t xml:space="preserve"> </w:t>
      </w:r>
      <w:r>
        <w:t xml:space="preserve">Successful contracts with Caracas City Health Department to train 450 new paramedics through subsidized programs</w:t>
      </w:r>
    </w:p>
    <w:p>
      <w:pPr>
        <w:numPr>
          <w:ilvl w:val="0"/>
          <w:numId w:val="1002"/>
        </w:numPr>
        <w:pStyle w:val="Compact"/>
      </w:pPr>
      <w:r>
        <w:rPr>
          <w:bCs/>
          <w:b/>
        </w:rPr>
        <w:t xml:space="preserve">Mobile Training Units:</w:t>
      </w:r>
      <w:r>
        <w:t xml:space="preserve"> </w:t>
      </w:r>
      <w:r>
        <w:t xml:space="preserve">Deployed to underserved areas like Petare and San Agustín, increasing accessibility by 65% in low-income zones</w:t>
      </w:r>
    </w:p>
    <w:p>
      <w:pPr>
        <w:numPr>
          <w:ilvl w:val="0"/>
          <w:numId w:val="1002"/>
        </w:numPr>
        <w:pStyle w:val="Compact"/>
      </w:pPr>
      <w:r>
        <w:rPr>
          <w:bCs/>
          <w:b/>
        </w:rPr>
        <w:t xml:space="preserve">Pricing Strategy:</w:t>
      </w:r>
      <w:r>
        <w:t xml:space="preserve"> </w:t>
      </w:r>
      <w:r>
        <w:t xml:space="preserve">Tiered fees ($120 for government partners vs. $480 for private clinics) with payment plans accepted via local banking networks</w:t>
      </w:r>
    </w:p>
    <w:bookmarkEnd w:id="22"/>
    <w:bookmarkStart w:id="23" w:name="b.-emergency-medical-equipment-supplies"/>
    <w:p>
      <w:pPr>
        <w:pStyle w:val="Heading3"/>
      </w:pPr>
      <w:r>
        <w:t xml:space="preserve">B. Emergency Medical Equipment &amp; Supplies</w:t>
      </w:r>
    </w:p>
    <w:p>
      <w:pPr>
        <w:pStyle w:val="FirstParagraph"/>
      </w:pPr>
      <w:r>
        <w:t xml:space="preserve">Sales of critical equipment (manual defibrillators, oxygen concentrators, trauma kits) reached $157,000 in Caracas. Notable trends:</w:t>
      </w:r>
    </w:p>
    <w:p>
      <w:pPr>
        <w:numPr>
          <w:ilvl w:val="0"/>
          <w:numId w:val="1003"/>
        </w:numPr>
        <w:pStyle w:val="Compact"/>
      </w:pPr>
      <w:r>
        <w:rPr>
          <w:bCs/>
          <w:b/>
        </w:rPr>
        <w:t xml:space="preserve">High Demand for Portable Devices:</w:t>
      </w:r>
      <w:r>
        <w:t xml:space="preserve"> </w:t>
      </w:r>
      <w:r>
        <w:t xml:space="preserve">72% of sales were for battery-operated medical devices suited to Caracas' power instability (e.g., 12V oxygen concentrators)</w:t>
      </w:r>
    </w:p>
    <w:p>
      <w:pPr>
        <w:numPr>
          <w:ilvl w:val="0"/>
          <w:numId w:val="1003"/>
        </w:numPr>
        <w:pStyle w:val="Compact"/>
      </w:pPr>
      <w:r>
        <w:rPr>
          <w:bCs/>
          <w:b/>
        </w:rPr>
        <w:t xml:space="preserve">Hospital Contracts:</w:t>
      </w:r>
      <w:r>
        <w:t xml:space="preserve"> </w:t>
      </w:r>
      <w:r>
        <w:t xml:space="preserve">Major contracts secured with Hospital Clínico Los Teques and Clinica La Floresta in Caracas</w:t>
      </w:r>
    </w:p>
    <w:p>
      <w:pPr>
        <w:numPr>
          <w:ilvl w:val="0"/>
          <w:numId w:val="1003"/>
        </w:numPr>
        <w:pStyle w:val="Compact"/>
      </w:pPr>
      <w:r>
        <w:rPr>
          <w:bCs/>
          <w:b/>
        </w:rPr>
        <w:t xml:space="preserve">Import Challenges:</w:t>
      </w:r>
      <w:r>
        <w:t xml:space="preserve"> </w:t>
      </w:r>
      <w:r>
        <w:t xml:space="preserve">Navigated customs delays through local partnerships, maintaining 92% on-time delivery despite Venezuela's complex import regulations</w:t>
      </w:r>
    </w:p>
    <w:bookmarkEnd w:id="23"/>
    <w:bookmarkStart w:id="24" w:name="c.-digital-paramedic-management-systems"/>
    <w:p>
      <w:pPr>
        <w:pStyle w:val="Heading3"/>
      </w:pPr>
      <w:r>
        <w:t xml:space="preserve">C. Digital Paramedic Management Systems</w:t>
      </w:r>
    </w:p>
    <w:p>
      <w:pPr>
        <w:pStyle w:val="FirstParagraph"/>
      </w:pPr>
      <w:r>
        <w:t xml:space="preserve">A new cloud-based dispatch and patient-tracking platform for emergency services achieved $40,500 in sales to Caracas fire departments and ambulance services. This solution addressed critical gaps in:</w:t>
      </w:r>
    </w:p>
    <w:p>
      <w:pPr>
        <w:numPr>
          <w:ilvl w:val="0"/>
          <w:numId w:val="1004"/>
        </w:numPr>
        <w:pStyle w:val="Compact"/>
      </w:pPr>
      <w:r>
        <w:t xml:space="preserve">Real-time resource allocation (reducing response time by 22% in pilot zones)</w:t>
      </w:r>
    </w:p>
    <w:p>
      <w:pPr>
        <w:numPr>
          <w:ilvl w:val="0"/>
          <w:numId w:val="1004"/>
        </w:numPr>
        <w:pStyle w:val="Compact"/>
      </w:pPr>
      <w:r>
        <w:t xml:space="preserve">Data compliance with Venezuela's new National Emergency Health Protocol</w:t>
      </w:r>
    </w:p>
    <w:bookmarkEnd w:id="24"/>
    <w:bookmarkEnd w:id="25"/>
    <w:bookmarkStart w:id="26" w:name="X5e6696b6d966d68f94decc3bc00e988a3d0a16a"/>
    <w:p>
      <w:pPr>
        <w:pStyle w:val="Heading2"/>
      </w:pPr>
      <w:r>
        <w:t xml:space="preserve">IV. Challenges &amp; Market-Specific Barriers (Venezuela Caracas Context)</w:t>
      </w:r>
    </w:p>
    <w:p>
      <w:pPr>
        <w:pStyle w:val="FirstParagraph"/>
      </w:pPr>
      <w:r>
        <w:t xml:space="preserve">Sales growth occurred despite significant obstacles unique to Caracas:</w:t>
      </w:r>
    </w:p>
    <w:p>
      <w:pPr>
        <w:numPr>
          <w:ilvl w:val="0"/>
          <w:numId w:val="1005"/>
        </w:numPr>
        <w:pStyle w:val="Compact"/>
      </w:pPr>
      <w:r>
        <w:rPr>
          <w:bCs/>
          <w:b/>
        </w:rPr>
        <w:t xml:space="preserve">Currency Instability:</w:t>
      </w:r>
      <w:r>
        <w:t xml:space="preserve"> </w:t>
      </w:r>
      <w:r>
        <w:t xml:space="preserve">68% of transactions required USD pricing due to the bolivar's devaluation, complicating budgeting for healthcare institutions</w:t>
      </w:r>
    </w:p>
    <w:p>
      <w:pPr>
        <w:numPr>
          <w:ilvl w:val="0"/>
          <w:numId w:val="1005"/>
        </w:numPr>
        <w:pStyle w:val="Compact"/>
      </w:pPr>
      <w:r>
        <w:rPr>
          <w:bCs/>
          <w:b/>
        </w:rPr>
        <w:t xml:space="preserve">Logistics Constraints:</w:t>
      </w:r>
      <w:r>
        <w:t xml:space="preserve"> </w:t>
      </w:r>
      <w:r>
        <w:t xml:space="preserve">Frequent roadblocks and fuel shortages increased delivery costs by 31% during peak sales periods</w:t>
      </w:r>
    </w:p>
    <w:p>
      <w:pPr>
        <w:numPr>
          <w:ilvl w:val="0"/>
          <w:numId w:val="1005"/>
        </w:numPr>
        <w:pStyle w:val="Compact"/>
      </w:pPr>
      <w:r>
        <w:rPr>
          <w:bCs/>
          <w:b/>
        </w:rPr>
        <w:t xml:space="preserve">Regulatory Hurdles:</w:t>
      </w:r>
      <w:r>
        <w:t xml:space="preserve"> </w:t>
      </w:r>
      <w:r>
        <w:t xml:space="preserve">Delays in securing Ministry of Health certifications for new training curricula impacted quarterly sales targets</w:t>
      </w:r>
    </w:p>
    <w:p>
      <w:pPr>
        <w:numPr>
          <w:ilvl w:val="0"/>
          <w:numId w:val="1005"/>
        </w:numPr>
        <w:pStyle w:val="Compact"/>
      </w:pPr>
      <w:r>
        <w:rPr>
          <w:bCs/>
          <w:b/>
        </w:rPr>
        <w:t xml:space="preserve">Competition:</w:t>
      </w:r>
      <w:r>
        <w:t xml:space="preserve"> </w:t>
      </w:r>
      <w:r>
        <w:t xml:space="preserve">Unlicensed "paramedic" training courses undercut pricing by 40%, requiring aggressive quality assurance marketing</w:t>
      </w:r>
    </w:p>
    <w:bookmarkEnd w:id="26"/>
    <w:bookmarkStart w:id="27" w:name="Xc2b6e587ec666151b2a1dfd10b1cf21fbf3516c"/>
    <w:p>
      <w:pPr>
        <w:pStyle w:val="Heading2"/>
      </w:pPr>
      <w:r>
        <w:t xml:space="preserve">V. Strategic Recommendations for 2024 (Venezuela Caracas Focus)</w:t>
      </w:r>
    </w:p>
    <w:p>
      <w:pPr>
        <w:pStyle w:val="FirstParagraph"/>
      </w:pPr>
      <w:r>
        <w:t xml:space="preserve">To sustain and expand Paramedic Service sales in Caracas, we recommend:</w:t>
      </w:r>
    </w:p>
    <w:p>
      <w:pPr>
        <w:numPr>
          <w:ilvl w:val="0"/>
          <w:numId w:val="1006"/>
        </w:numPr>
        <w:pStyle w:val="Compact"/>
      </w:pPr>
      <w:r>
        <w:rPr>
          <w:bCs/>
          <w:b/>
        </w:rPr>
        <w:t xml:space="preserve">Localized Training Expansion:</w:t>
      </w:r>
      <w:r>
        <w:t xml:space="preserve"> </w:t>
      </w:r>
      <w:r>
        <w:t xml:space="preserve">Establish partnerships with Universidad Central de Venezuela to integrate certified paramedic tracks into nursing programs—addressing the root cause of shortages.</w:t>
      </w:r>
    </w:p>
    <w:p>
      <w:pPr>
        <w:numPr>
          <w:ilvl w:val="0"/>
          <w:numId w:val="1006"/>
        </w:numPr>
        <w:pStyle w:val="Compact"/>
      </w:pPr>
      <w:r>
        <w:rPr>
          <w:bCs/>
          <w:b/>
        </w:rPr>
        <w:t xml:space="preserve">Community Paramedic Networks:</w:t>
      </w:r>
      <w:r>
        <w:t xml:space="preserve"> </w:t>
      </w:r>
      <w:r>
        <w:t xml:space="preserve">Scale mobile training units to reach 50+ underserved Caracas neighborhoods by Q2 2024, targeting areas with &gt;95% population growth since 2018.</w:t>
      </w:r>
    </w:p>
    <w:p>
      <w:pPr>
        <w:numPr>
          <w:ilvl w:val="0"/>
          <w:numId w:val="1006"/>
        </w:numPr>
        <w:pStyle w:val="Compact"/>
      </w:pPr>
      <w:r>
        <w:rPr>
          <w:bCs/>
          <w:b/>
        </w:rPr>
        <w:t xml:space="preserve">Diversify Payment Models:</w:t>
      </w:r>
      <w:r>
        <w:t xml:space="preserve"> </w:t>
      </w:r>
      <w:r>
        <w:t xml:space="preserve">Introduce barter systems (e.g., equipment for clinic space) to overcome currency limitations in public sector sales.</w:t>
      </w:r>
    </w:p>
    <w:p>
      <w:pPr>
        <w:numPr>
          <w:ilvl w:val="0"/>
          <w:numId w:val="1006"/>
        </w:numPr>
        <w:pStyle w:val="Compact"/>
      </w:pPr>
      <w:r>
        <w:rPr>
          <w:bCs/>
          <w:b/>
        </w:rPr>
        <w:t xml:space="preserve">Focus on Sustainability:</w:t>
      </w:r>
      <w:r>
        <w:t xml:space="preserve"> </w:t>
      </w:r>
      <w:r>
        <w:t xml:space="preserve">Prioritize sales of solar-powered medical devices (e.g., hand-crank defibrillators) to mitigate Caracas' energy grid failures.</w:t>
      </w:r>
    </w:p>
    <w:p>
      <w:pPr>
        <w:numPr>
          <w:ilvl w:val="0"/>
          <w:numId w:val="1006"/>
        </w:numPr>
        <w:pStyle w:val="Compact"/>
      </w:pPr>
      <w:r>
        <w:rPr>
          <w:bCs/>
          <w:b/>
        </w:rPr>
        <w:t xml:space="preserve">Certification Advocacy:</w:t>
      </w:r>
      <w:r>
        <w:t xml:space="preserve"> </w:t>
      </w:r>
      <w:r>
        <w:t xml:space="preserve">Partner with the Venezuelan Medical Association to lobby for mandatory paramedic ratios in all public hospitals across Caracas.</w:t>
      </w:r>
    </w:p>
    <w:bookmarkEnd w:id="27"/>
    <w:bookmarkStart w:id="28" w:name="Xf07c29f98311c5736ca4ba547e8233c7209c835"/>
    <w:p>
      <w:pPr>
        <w:pStyle w:val="Heading2"/>
      </w:pPr>
      <w:r>
        <w:t xml:space="preserve">VI. Conclusion: The Critical Path for Paramedic Services</w:t>
      </w:r>
    </w:p>
    <w:p>
      <w:pPr>
        <w:pStyle w:val="FirstParagraph"/>
      </w:pPr>
      <w:r>
        <w:t xml:space="preserve">The Sales Report confirms that paramedic services are not merely a commercial opportunity but a humanitarian imperative in Venezuela Caracas. With emergency response times continuing to exceed life-saving thresholds, the market demands immediate action. Our 2023 sales data demonstrates that healthcare organizations in Caracas will invest in quality paramedic solutions when pricing and delivery models align with local realities. We project a 25% revenue increase for Paramedic Services in Caracas during 2024—provided we address currency volatility and infrastructure barriers head-on. The path forward requires us to position ourselves as essential partners in Venezuela's healthcare resilience, not just vendors of products or services. The people of Caracas deserve better emergency care; our sales strategy must deliver that promise through every certification, every device sold, and every community trained.</w:t>
      </w:r>
    </w:p>
    <w:p>
      <w:pPr>
        <w:pStyle w:val="BodyText"/>
      </w:pPr>
      <w:r>
        <w:rPr>
          <w:bCs/>
          <w:b/>
        </w:rPr>
        <w:t xml:space="preserve">Prepared By:</w:t>
      </w:r>
      <w:r>
        <w:t xml:space="preserve"> </w:t>
      </w:r>
      <w:r>
        <w:t xml:space="preserve">Strategic Healthcare Sales Division</w:t>
      </w:r>
      <w:r>
        <w:br/>
      </w:r>
      <w:r>
        <w:rPr>
          <w:bCs/>
          <w:b/>
        </w:rPr>
        <w:t xml:space="preserve">Contact:</w:t>
      </w:r>
      <w:r>
        <w:t xml:space="preserve"> </w:t>
      </w:r>
      <w:r>
        <w:t xml:space="preserve">caracas.sales@healthsolutionve.org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Paramedic Services in Venezuela Caracas Market</dc:title>
  <dc:creator/>
  <dc:language>en</dc:language>
  <cp:keywords/>
  <dcterms:created xsi:type="dcterms:W3CDTF">2026-07-23T20:12:00Z</dcterms:created>
  <dcterms:modified xsi:type="dcterms:W3CDTF">2026-07-23T20:12:00Z</dcterms:modified>
</cp:coreProperties>
</file>

<file path=docProps/custom.xml><?xml version="1.0" encoding="utf-8"?>
<Properties xmlns="http://schemas.openxmlformats.org/officeDocument/2006/custom-properties" xmlns:vt="http://schemas.openxmlformats.org/officeDocument/2006/docPropsVTypes"/>
</file>