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Petroleum</w:t>
      </w:r>
      <w:r>
        <w:t xml:space="preserve"> </w:t>
      </w:r>
      <w:r>
        <w:t xml:space="preserve">Engineer</w:t>
      </w:r>
      <w:r>
        <w:t xml:space="preserve"> </w:t>
      </w:r>
      <w:r>
        <w:t xml:space="preserve">Services</w:t>
      </w:r>
      <w:r>
        <w:t xml:space="preserve"> </w:t>
      </w:r>
      <w:r>
        <w:t xml:space="preserve">in</w:t>
      </w:r>
      <w:r>
        <w:t xml:space="preserve"> </w:t>
      </w:r>
      <w:r>
        <w:t xml:space="preserve">Bangladesh</w:t>
      </w:r>
      <w:r>
        <w:t xml:space="preserve"> </w:t>
      </w:r>
      <w:r>
        <w:t xml:space="preserve">Dhaka</w:t>
      </w:r>
    </w:p>
    <w:bookmarkStart w:id="27" w:name="X555ac7f7636591bf3ef1202f7b6ae680da08e13"/>
    <w:p>
      <w:pPr>
        <w:pStyle w:val="Heading1"/>
      </w:pPr>
      <w:r>
        <w:t xml:space="preserve">SALES REPORT: PETROLEUM ENGINEER SERVICES IN BANGLADESH DHAKA MARKET</w:t>
      </w:r>
    </w:p>
    <w:p>
      <w:pPr>
        <w:pStyle w:val="FirstParagraph"/>
      </w:pPr>
      <w:r>
        <w:t xml:space="preserve">Quarterly Performance Analysis &amp; Strategic Outlook | Q3 2023</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performance of Petroleum Engineer services across Bangladesh Dhaka, highlighting critical market dynamics, client acquisition metrics, and strategic growth opportunities. As Bangladesh's energy sector accelerates toward domestic oil and gas production targets, the demand for specialized Petroleum Engineers has surged by 34% year-over-year in Dhaka. This report confirms that our</w:t>
      </w:r>
      <w:r>
        <w:t xml:space="preserve"> </w:t>
      </w:r>
      <w:r>
        <w:rPr>
          <w:bCs/>
          <w:b/>
        </w:rPr>
        <w:t xml:space="preserve">Petroleum Engineer</w:t>
      </w:r>
      <w:r>
        <w:t xml:space="preserve"> </w:t>
      </w:r>
      <w:r>
        <w:t xml:space="preserve">service portfolio has become a cornerstone of our regional revenue growth, with Dhaka-based operations driving 68% of total sales in South Asia. The strategic focus on Bangladesh Dhaka remains paramount to our company's market dominance in the region.</w:t>
      </w:r>
    </w:p>
    <w:bookmarkEnd w:id="20"/>
    <w:bookmarkStart w:id="21" w:name="Xd0fce08ba25d6e5e0c51c0dac65f20fbf709e95"/>
    <w:p>
      <w:pPr>
        <w:pStyle w:val="Heading2"/>
      </w:pPr>
      <w:r>
        <w:t xml:space="preserve">Market Analysis: Petroleum Engineering Demand in Bangladesh Dhaka</w:t>
      </w:r>
    </w:p>
    <w:p>
      <w:pPr>
        <w:pStyle w:val="FirstParagraph"/>
      </w:pPr>
      <w:r>
        <w:t xml:space="preserve">Recent Energy and Mineral Resources Ministry data confirms that Bangladesh's petroleum sector requires 1,200+ specialized engineers to meet its 2030 production goals. Dhaka, as the nation's economic hub housing all major energy ministries and corporate headquarters, is the undisputed epicenter for Petroleum Engineer recruitment and service deployment. Our market intelligence reveals that:</w:t>
      </w:r>
    </w:p>
    <w:p>
      <w:pPr>
        <w:numPr>
          <w:ilvl w:val="0"/>
          <w:numId w:val="1001"/>
        </w:numPr>
        <w:pStyle w:val="Compact"/>
      </w:pPr>
      <w:r>
        <w:t xml:space="preserve">87% of oil/gas exploration contracts in Bangladesh now mandate certified Petroleum Engineers</w:t>
      </w:r>
    </w:p>
    <w:p>
      <w:pPr>
        <w:numPr>
          <w:ilvl w:val="0"/>
          <w:numId w:val="1001"/>
        </w:numPr>
        <w:pStyle w:val="Compact"/>
      </w:pPr>
      <w:r>
        <w:t xml:space="preserve">Dhaka-based MNCs (e.g., Shell Bangladesh, Petrobangla) allocate 45% of their engineering budgets to specialized personnel</w:t>
      </w:r>
    </w:p>
    <w:p>
      <w:pPr>
        <w:numPr>
          <w:ilvl w:val="0"/>
          <w:numId w:val="1001"/>
        </w:numPr>
        <w:pStyle w:val="Compact"/>
      </w:pPr>
      <w:r>
        <w:t xml:space="preserve">Local Bangladeshi firms like Bapex and Summit Group are rapidly scaling operations in Dhaka's industrial zone</w:t>
      </w:r>
    </w:p>
    <w:p>
      <w:pPr>
        <w:pStyle w:val="FirstParagraph"/>
      </w:pPr>
      <w:r>
        <w:t xml:space="preserve">This creates a massive opportunity for our</w:t>
      </w:r>
      <w:r>
        <w:t xml:space="preserve"> </w:t>
      </w:r>
      <w:r>
        <w:rPr>
          <w:bCs/>
          <w:b/>
        </w:rPr>
        <w:t xml:space="preserve">Petroleum Engineer</w:t>
      </w:r>
      <w:r>
        <w:t xml:space="preserve"> </w:t>
      </w:r>
      <w:r>
        <w:t xml:space="preserve">service offerings. The Dhaka market's unique regulatory environment—requiring engineers to navigate complex local licensing under the Petroleum Act of 1995—positions us as indispensable partners for both international operators and domestic firms.</w:t>
      </w:r>
    </w:p>
    <w:bookmarkEnd w:id="21"/>
    <w:bookmarkStart w:id="22" w:name="sales-performance-highlights-q3-2023"/>
    <w:p>
      <w:pPr>
        <w:pStyle w:val="Heading2"/>
      </w:pPr>
      <w:r>
        <w:t xml:space="preserve">Sales Performance Highlights (Q3 2023)</w:t>
      </w:r>
    </w:p>
    <w:p>
      <w:pPr>
        <w:pStyle w:val="FirstParagraph"/>
      </w:pPr>
      <w:r>
        <w:t xml:space="preserve">Key Metric</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Total Petroleum Engineer Service Revenue (BDT)</w:t>
      </w:r>
    </w:p>
    <w:p>
      <w:pPr>
        <w:pStyle w:val="BodyText"/>
      </w:pPr>
      <w:r>
        <w:t xml:space="preserve">148,750,000</w:t>
      </w:r>
    </w:p>
    <w:p>
      <w:pPr>
        <w:pStyle w:val="BodyText"/>
      </w:pPr>
      <w:r>
        <w:t xml:space="preserve">122,360,000</w:t>
      </w:r>
    </w:p>
    <w:p>
      <w:pPr>
        <w:pStyle w:val="BodyText"/>
      </w:pPr>
      <w:r>
        <w:t xml:space="preserve">+21.6%</w:t>
      </w:r>
    </w:p>
    <w:p>
      <w:pPr>
        <w:pStyle w:val="BodyText"/>
      </w:pPr>
      <w:r>
        <w:t xml:space="preserve">New Client Acquisition (Dhaka-based)</w:t>
      </w:r>
    </w:p>
    <w:p>
      <w:pPr>
        <w:pStyle w:val="BodyText"/>
      </w:pPr>
      <w:r>
        <w:t xml:space="preserve">17</w:t>
      </w:r>
    </w:p>
    <w:p>
      <w:pPr>
        <w:pStyle w:val="BodyText"/>
      </w:pPr>
      <w:r>
        <w:t xml:space="preserve">12</w:t>
      </w:r>
    </w:p>
    <w:p>
      <w:pPr>
        <w:pStyle w:val="BodyText"/>
      </w:pPr>
      <w:r>
        <w:t xml:space="preserve">+41.7%</w:t>
      </w:r>
    </w:p>
    <w:p>
      <w:pPr>
        <w:pStyle w:val="BodyText"/>
      </w:pPr>
      <w:r>
        <w:t xml:space="preserve">Petroleum Engineer Utilization Rate (Dhaka)</w:t>
      </w:r>
    </w:p>
    <w:p>
      <w:pPr>
        <w:pStyle w:val="BodyText"/>
      </w:pPr>
      <w:r>
        <w:t xml:space="preserve">89%</w:t>
      </w:r>
    </w:p>
    <w:p>
      <w:pPr>
        <w:pStyle w:val="BodyText"/>
      </w:pPr>
      <w:r>
        <w:t xml:space="preserve">82%</w:t>
      </w:r>
    </w:p>
    <w:p>
      <w:pPr>
        <w:pStyle w:val="BodyText"/>
      </w:pPr>
      <w:r>
        <w:t xml:space="preserve">+7 pts</w:t>
      </w:r>
    </w:p>
    <w:p>
      <w:pPr>
        <w:pStyle w:val="BodyText"/>
      </w:pPr>
      <w:r>
        <w:t xml:space="preserve">Client Retention Rate (Q3)</w:t>
      </w:r>
    </w:p>
    <w:p>
      <w:pPr>
        <w:pStyle w:val="BodyText"/>
      </w:pPr>
      <w:r>
        <w:t xml:space="preserve">94%</w:t>
      </w:r>
    </w:p>
    <w:p>
      <w:pPr>
        <w:pStyle w:val="BodyText"/>
      </w:pPr>
      <w:r>
        <w:t xml:space="preserve">89%</w:t>
      </w:r>
    </w:p>
    <w:p>
      <w:pPr>
        <w:pStyle w:val="BodyText"/>
      </w:pPr>
      <w:r>
        <w:t xml:space="preserve">+5 pts</w:t>
      </w:r>
    </w:p>
    <w:p>
      <w:pPr>
        <w:pStyle w:val="BodyText"/>
      </w:pPr>
      <w:r>
        <w:t xml:space="preserve">The Dhaka office achieved record-breaking sales performance through targeted solutions for the country's most pressing energy challenges. Key wins include:</w:t>
      </w:r>
    </w:p>
    <w:p>
      <w:pPr>
        <w:numPr>
          <w:ilvl w:val="0"/>
          <w:numId w:val="1002"/>
        </w:numPr>
        <w:pStyle w:val="Compact"/>
      </w:pPr>
      <w:r>
        <w:rPr>
          <w:bCs/>
          <w:b/>
        </w:rPr>
        <w:t xml:space="preserve">Petrobangla Project:</w:t>
      </w:r>
      <w:r>
        <w:t xml:space="preserve"> </w:t>
      </w:r>
      <w:r>
        <w:t xml:space="preserve">$5.2M contract securing 15 senior Petroleum Engineers for Bay of Bengal offshore operations (Dhaka-based project management)</w:t>
      </w:r>
    </w:p>
    <w:p>
      <w:pPr>
        <w:numPr>
          <w:ilvl w:val="0"/>
          <w:numId w:val="1002"/>
        </w:numPr>
        <w:pStyle w:val="Compact"/>
      </w:pPr>
      <w:r>
        <w:rPr>
          <w:bCs/>
          <w:b/>
        </w:rPr>
        <w:t xml:space="preserve">Shell Bangladesh Expansion:</w:t>
      </w:r>
      <w:r>
        <w:t xml:space="preserve"> </w:t>
      </w:r>
      <w:r>
        <w:t xml:space="preserve">Onboarding as preferred vendor for Dhaka headquarters' technical advisory services</w:t>
      </w:r>
    </w:p>
    <w:p>
      <w:pPr>
        <w:numPr>
          <w:ilvl w:val="0"/>
          <w:numId w:val="1002"/>
        </w:numPr>
        <w:pStyle w:val="Compact"/>
      </w:pPr>
      <w:r>
        <w:rPr>
          <w:bCs/>
          <w:b/>
        </w:rPr>
        <w:t xml:space="preserve">Bangladesh Oil &amp; Gas Corporation (BOGC):</w:t>
      </w:r>
      <w:r>
        <w:t xml:space="preserve"> </w:t>
      </w:r>
      <w:r>
        <w:t xml:space="preserve">12-month framework agreement covering reservoir modeling and drilling optimization services in Dhaka's central office</w:t>
      </w:r>
    </w:p>
    <w:bookmarkEnd w:id="22"/>
    <w:bookmarkStart w:id="23" w:name="X2b201734cf7c5c83aafe10312ac1247ab5aae1f"/>
    <w:p>
      <w:pPr>
        <w:pStyle w:val="Heading2"/>
      </w:pPr>
      <w:r>
        <w:t xml:space="preserve">Strategic Importance of Bangladesh Dhaka for Petroleum Engineer Services</w:t>
      </w:r>
    </w:p>
    <w:p>
      <w:pPr>
        <w:pStyle w:val="FirstParagraph"/>
      </w:pPr>
      <w:r>
        <w:t xml:space="preserve">Bangladesh Dhaka isn't merely a market location—it's the strategic nerve center for all petroleum operations in the country. Our success hinges on understanding this ecosystem:</w:t>
      </w:r>
    </w:p>
    <w:p>
      <w:pPr>
        <w:numPr>
          <w:ilvl w:val="0"/>
          <w:numId w:val="1003"/>
        </w:numPr>
        <w:pStyle w:val="Compact"/>
      </w:pPr>
      <w:r>
        <w:rPr>
          <w:bCs/>
          <w:b/>
        </w:rPr>
        <w:t xml:space="preserve">Regulatory Hub:</w:t>
      </w:r>
      <w:r>
        <w:t xml:space="preserve"> </w:t>
      </w:r>
      <w:r>
        <w:t xml:space="preserve">All ministry approvals for oil/gas projects originate from Dhaka, requiring Petroleum Engineers to liaise directly with Energy Ministry officials</w:t>
      </w:r>
    </w:p>
    <w:p>
      <w:pPr>
        <w:numPr>
          <w:ilvl w:val="0"/>
          <w:numId w:val="1003"/>
        </w:numPr>
        <w:pStyle w:val="Compact"/>
      </w:pPr>
      <w:r>
        <w:rPr>
          <w:bCs/>
          <w:b/>
        </w:rPr>
        <w:t xml:space="preserve">Talent Pipeline:</w:t>
      </w:r>
      <w:r>
        <w:t xml:space="preserve"> </w:t>
      </w:r>
      <w:r>
        <w:t xml:space="preserve">Dhaka hosts 87% of Bangladesh's petroleum engineering graduates (from BUET, CUET), creating a unique talent pool we leverage through our local recruitment network</w:t>
      </w:r>
    </w:p>
    <w:bookmarkEnd w:id="23"/>
    <w:bookmarkStart w:id="24" w:name="challenges-and-mitigation-strategies"/>
    <w:p>
      <w:pPr>
        <w:pStyle w:val="Heading2"/>
      </w:pPr>
      <w:r>
        <w:t xml:space="preserve">Challenges and Mitigation Strategies</w:t>
      </w:r>
    </w:p>
    <w:p>
      <w:pPr>
        <w:pStyle w:val="FirstParagraph"/>
      </w:pPr>
      <w:r>
        <w:t xml:space="preserve">Despite robust growth, we face unique challenges in the Bangladesh Dhaka context:</w:t>
      </w:r>
    </w:p>
    <w:p>
      <w:pPr>
        <w:numPr>
          <w:ilvl w:val="0"/>
          <w:numId w:val="1004"/>
        </w:numPr>
        <w:pStyle w:val="Compact"/>
      </w:pPr>
      <w:r>
        <w:rPr>
          <w:bCs/>
          <w:b/>
        </w:rPr>
        <w:t xml:space="preserve">Regulatory Complexity:</w:t>
      </w:r>
      <w:r>
        <w:t xml:space="preserve"> </w:t>
      </w:r>
      <w:r>
        <w:t xml:space="preserve">Navigating Bangladesh's petroleum licensing process requires specialized knowledge. Our Dhaka-based Legal Team (15+ specialists) now handles 100% of compliance documentation.</w:t>
      </w:r>
    </w:p>
    <w:p>
      <w:pPr>
        <w:numPr>
          <w:ilvl w:val="0"/>
          <w:numId w:val="1004"/>
        </w:numPr>
        <w:pStyle w:val="Compact"/>
      </w:pPr>
      <w:r>
        <w:rPr>
          <w:bCs/>
          <w:b/>
        </w:rPr>
        <w:t xml:space="preserve">Talent Competition:</w:t>
      </w:r>
      <w:r>
        <w:t xml:space="preserve"> </w:t>
      </w:r>
      <w:r>
        <w:t xml:space="preserve">Major players like Chevron and ExxonMobil aggressively compete for Petroleum Engineers in Dhaka. Our solution: Enhanced local training programs (48% higher retention vs. industry avg.)</w:t>
      </w:r>
    </w:p>
    <w:p>
      <w:pPr>
        <w:numPr>
          <w:ilvl w:val="0"/>
          <w:numId w:val="1004"/>
        </w:numPr>
        <w:pStyle w:val="Compact"/>
      </w:pPr>
      <w:r>
        <w:rPr>
          <w:bCs/>
          <w:b/>
        </w:rPr>
        <w:t xml:space="preserve">Currency Volatility:</w:t>
      </w:r>
      <w:r>
        <w:t xml:space="preserve"> </w:t>
      </w:r>
      <w:r>
        <w:t xml:space="preserve">BDT fluctuations impact project economics. We've implemented dynamic pricing models that protect client margins while ensuring our</w:t>
      </w:r>
      <w:r>
        <w:t xml:space="preserve"> </w:t>
      </w:r>
      <w:r>
        <w:rPr>
          <w:bCs/>
          <w:b/>
        </w:rPr>
        <w:t xml:space="preserve">Petroleum Engineer</w:t>
      </w:r>
      <w:r>
        <w:t xml:space="preserve"> </w:t>
      </w:r>
      <w:r>
        <w:t xml:space="preserve">service value remains competitive.</w:t>
      </w:r>
    </w:p>
    <w:bookmarkEnd w:id="24"/>
    <w:bookmarkStart w:id="25" w:name="X392afed2c499dec47770b1b114740b50144889b"/>
    <w:p>
      <w:pPr>
        <w:pStyle w:val="Heading2"/>
      </w:pPr>
      <w:r>
        <w:t xml:space="preserve">Future Growth Roadmap for Bangladesh Dhaka Market</w:t>
      </w:r>
    </w:p>
    <w:p>
      <w:pPr>
        <w:pStyle w:val="FirstParagraph"/>
      </w:pPr>
      <w:r>
        <w:t xml:space="preserve">Our strategic initiatives for the next 18 months focus exclusively on accelerating our position as the leading provider of Petroleum Engineer services in Bangladesh Dhaka:</w:t>
      </w:r>
    </w:p>
    <w:p>
      <w:pPr>
        <w:numPr>
          <w:ilvl w:val="0"/>
          <w:numId w:val="1005"/>
        </w:numPr>
        <w:pStyle w:val="Compact"/>
      </w:pPr>
      <w:r>
        <w:rPr>
          <w:bCs/>
          <w:b/>
        </w:rPr>
        <w:t xml:space="preserve">Dhaka Innovation Center Launch (Q1 2024):</w:t>
      </w:r>
      <w:r>
        <w:t xml:space="preserve"> </w:t>
      </w:r>
      <w:r>
        <w:t xml:space="preserve">A dedicated facility for real-time reservoir simulation and AI-driven drilling analytics, positioning us at the forefront of technical innovation in Bangladesh.</w:t>
      </w:r>
    </w:p>
    <w:p>
      <w:pPr>
        <w:numPr>
          <w:ilvl w:val="0"/>
          <w:numId w:val="1005"/>
        </w:numPr>
        <w:pStyle w:val="Compact"/>
      </w:pPr>
      <w:r>
        <w:rPr>
          <w:bCs/>
          <w:b/>
        </w:rPr>
        <w:t xml:space="preserve">Government Partnership Program:</w:t>
      </w:r>
      <w:r>
        <w:t xml:space="preserve"> </w:t>
      </w:r>
      <w:r>
        <w:t xml:space="preserve">Formalizing collaboration with the Ministry of Energy to train 500+ local engineers through Dhaka-based workshops (aligned with National Energy Policy 2030).</w:t>
      </w:r>
    </w:p>
    <w:p>
      <w:pPr>
        <w:numPr>
          <w:ilvl w:val="0"/>
          <w:numId w:val="1005"/>
        </w:numPr>
        <w:pStyle w:val="Compact"/>
      </w:pPr>
      <w:r>
        <w:rPr>
          <w:bCs/>
          <w:b/>
        </w:rPr>
        <w:t xml:space="preserve">Client Advisory Board:</w:t>
      </w:r>
      <w:r>
        <w:t xml:space="preserve"> </w:t>
      </w:r>
      <w:r>
        <w:t xml:space="preserve">Establishing a Dhaka-focused board of Petrobangla, BOGC, and local consortium leaders to co-develop future service offerings.</w:t>
      </w:r>
    </w:p>
    <w:bookmarkEnd w:id="25"/>
    <w:bookmarkStart w:id="26" w:name="X61c1b5f2479449715f528f8e8b392786f1498f1"/>
    <w:p>
      <w:pPr>
        <w:pStyle w:val="Heading2"/>
      </w:pPr>
      <w:r>
        <w:t xml:space="preserve">Conclusion: The Unmatched Value Proposition</w:t>
      </w:r>
    </w:p>
    <w:p>
      <w:pPr>
        <w:pStyle w:val="FirstParagraph"/>
      </w:pPr>
      <w:r>
        <w:t xml:space="preserve">The data is unequivocal: Petroleum Engineer services delivered through our Dhaka headquarters are the single most profitable revenue stream in our Bangladesh operations. With oil and gas investments set to grow 28% annually (according to Bangladesh Energy Report 2023), our sales performance in this market directly impacts regional profitability. The unique value we provide—combining global engineering standards with deep local expertise in Dhaka's regulatory landscape—is unmatched by competitors.</w:t>
      </w:r>
    </w:p>
    <w:p>
      <w:pPr>
        <w:pStyle w:val="BodyText"/>
      </w:pPr>
      <w:r>
        <w:t xml:space="preserve">As the only firm offering end-to-end Petroleum Engineer solutions from Dhaka that navigate Bangladesh's complex energy sector, our position is irreplaceable. This Sales Report demonstrates that every dollar invested in our Dhaka-based Petroleum Engineer services delivers 3.2x ROI compared to other service lines. We remain fully committed to expanding this critical business segment as the cornerstone of our Bangladesh strategy.</w:t>
      </w:r>
    </w:p>
    <w:p>
      <w:pPr>
        <w:pStyle w:val="BodyText"/>
      </w:pPr>
      <w:r>
        <w:t xml:space="preserve">Prepared by: Global Energy Solutions (GES) - Dhaka Operations</w:t>
      </w:r>
    </w:p>
    <w:p>
      <w:pPr>
        <w:pStyle w:val="BodyText"/>
      </w:pPr>
      <w:r>
        <w:t xml:space="preserve">Date: September 28, 2023</w:t>
      </w:r>
    </w:p>
    <w:p>
      <w:pPr>
        <w:pStyle w:val="BodyText"/>
      </w:pPr>
      <w:r>
        <w:rPr>
          <w:bCs/>
          <w:b/>
        </w:rPr>
        <w:t xml:space="preserve">Key Takeaway for Leadership:</w:t>
      </w:r>
      <w:r>
        <w:t xml:space="preserve"> </w:t>
      </w:r>
      <w:r>
        <w:t xml:space="preserve">In the Bangladesh Dhaka market, Petroleum Engineer services are not just a product—they are the strategic differentiator. Every sales initiative must reinforce this truth to maintain our leadership position as we scale toward $30M+ annual revenue in this critical market by 2025.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Petroleum Engineer Services in Bangladesh Dhaka</dc:title>
  <dc:creator/>
  <dc:language>en</dc:language>
  <cp:keywords/>
  <dcterms:created xsi:type="dcterms:W3CDTF">2026-07-23T20:14:41Z</dcterms:created>
  <dcterms:modified xsi:type="dcterms:W3CDTF">2026-07-23T20:14:41Z</dcterms:modified>
</cp:coreProperties>
</file>

<file path=docProps/custom.xml><?xml version="1.0" encoding="utf-8"?>
<Properties xmlns="http://schemas.openxmlformats.org/officeDocument/2006/custom-properties" xmlns:vt="http://schemas.openxmlformats.org/officeDocument/2006/docPropsVTypes"/>
</file>