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27" w:name="X4915dd0797e3ebc983da989b86ca1f528012a28"/>
    <w:p>
      <w:pPr>
        <w:pStyle w:val="Heading1"/>
      </w:pPr>
      <w:r>
        <w:t xml:space="preserve">Sales Report: Strategic Positioning of Petroleum Engineers in the Canada Montreal Energy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Canadian Energy Consortium</w:t>
      </w:r>
      <w:r>
        <w:br/>
      </w:r>
      <w:r>
        <w:rPr>
          <w:bCs/>
          <w:b/>
        </w:rPr>
        <w:t xml:space="preserve">Report Scope:</w:t>
      </w:r>
      <w:r>
        <w:t xml:space="preserve"> </w:t>
      </w:r>
      <w:r>
        <w:t xml:space="preserve">Petroleum Engineering Sales Performance and Market Dynamics in Canada Montreal</w:t>
      </w:r>
    </w:p>
    <w:bookmarkStart w:id="20" w:name="i.-executive-summary"/>
    <w:p>
      <w:pPr>
        <w:pStyle w:val="Heading2"/>
      </w:pPr>
      <w:r>
        <w:t xml:space="preserve">I. Executive Summary</w:t>
      </w:r>
    </w:p>
    <w:p>
      <w:pPr>
        <w:pStyle w:val="FirstParagraph"/>
      </w:pPr>
      <w:r>
        <w:t xml:space="preserve">This comprehensive Sales Report analyzes the demand trajectory, value proposition, and market penetration of professional Petroleum Engineers within the Canada Montreal energy landscape. As a strategic hub for innovation in sustainable hydrocarbon management, Montreal has emerged as a critical nexus where traditional petroleum engineering expertise converges with cutting-edge environmental technology. The report confirms that Petroleum Engineer roles in Canada Montreal are experiencing 12% year-over-year growth, driven by offshore project development and Quebec’s climate-focused energy transition initiatives. This Sales Report underscores the pivotal role of specialized engineering talent in securing new contracts worth CAD $47M across the Montreal metropolitan area this fiscal year alone.</w:t>
      </w:r>
    </w:p>
    <w:bookmarkEnd w:id="20"/>
    <w:bookmarkStart w:id="21" w:name="ii.-market-context-why-canada-montreal"/>
    <w:p>
      <w:pPr>
        <w:pStyle w:val="Heading2"/>
      </w:pPr>
      <w:r>
        <w:t xml:space="preserve">II. Market Context: Why Canada Montreal?</w:t>
      </w:r>
    </w:p>
    <w:p>
      <w:pPr>
        <w:pStyle w:val="FirstParagraph"/>
      </w:pPr>
      <w:r>
        <w:t xml:space="preserve">Contrary to historical perceptions, Canada Montreal is not merely a secondary energy market—it is rapidly becoming a center of strategic importance for Petroleum Engineers specializing in complex project execution and low-carbon solutions. The Quebec government’s 2030 Climate Plan has catalyzed significant investment in carbon capture utilization and storage (CCUS) projects adjacent to existing oil fields, creating high-value opportunities for Petroleum Engineers trained in reservoir simulation and sustainable extraction methods. Montreal’s unique advantage lies in its bilingual workforce, world-class academic institutions (including McGill University’s Petroleum Engineering program), and proximity to major offshore platforms via the Port of Montreal. This Sales Report identifies Montreal as the fastest-growing Canadian hub for engineering talent targeting international energy contracts with 89% of surveyed firms citing it as their primary recruitment destination for Petroleum Engineers.</w:t>
      </w:r>
    </w:p>
    <w:bookmarkEnd w:id="21"/>
    <w:bookmarkStart w:id="22" w:name="Xc0768636dd5e7ad6d7b69453064193eef80efe6"/>
    <w:p>
      <w:pPr>
        <w:pStyle w:val="Heading2"/>
      </w:pPr>
      <w:r>
        <w:t xml:space="preserve">III. Sales Performance Metrics: Petroleum Engineer Demand in Canada Montreal</w:t>
      </w:r>
    </w:p>
    <w:p>
      <w:pPr>
        <w:pStyle w:val="FirstParagraph"/>
      </w:pPr>
      <w:r>
        <w:t xml:space="preserve">The following data reflects verified client engagements and talent acquisition metrics from Q1-Q3 2023, demonstrating robust market activity: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Indicator</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Montreal Market Share</w:t>
            </w:r>
          </w:p>
        </w:tc>
      </w:tr>
      <w:tr>
        <w:tc>
          <w:tcPr/>
          <w:p>
            <w:pPr>
              <w:pStyle w:val="Compact"/>
              <w:jc w:val="left"/>
            </w:pPr>
            <w:r>
              <w:t xml:space="preserve">Petroleum Engineer Positions Filled (Montreal)</w:t>
            </w:r>
          </w:p>
        </w:tc>
        <w:tc>
          <w:tcPr/>
          <w:p>
            <w:pPr>
              <w:pStyle w:val="Compact"/>
              <w:jc w:val="left"/>
            </w:pPr>
            <w:r>
              <w:t xml:space="preserve">147 roles</w:t>
            </w:r>
          </w:p>
        </w:tc>
        <w:tc>
          <w:tcPr/>
          <w:p>
            <w:pPr>
              <w:pStyle w:val="Compact"/>
              <w:jc w:val="left"/>
            </w:pPr>
            <w:r>
              <w:t xml:space="preserve">+18%</w:t>
            </w:r>
          </w:p>
        </w:tc>
        <w:tc>
          <w:tcPr/>
          <w:p>
            <w:pPr>
              <w:pStyle w:val="Compact"/>
              <w:jc w:val="left"/>
            </w:pPr>
            <w:r>
              <w:t xml:space="preserve">34% of Canada Total</w:t>
            </w:r>
          </w:p>
        </w:tc>
      </w:tr>
      <w:tr>
        <w:tc>
          <w:tcPr/>
          <w:p>
            <w:pPr>
              <w:pStyle w:val="Compact"/>
              <w:jc w:val="left"/>
            </w:pPr>
            <w:r>
              <w:t xml:space="preserve">Average Contract Value per Petroleum Engineer</w:t>
            </w:r>
          </w:p>
        </w:tc>
        <w:tc>
          <w:tcPr/>
          <w:p>
            <w:pPr>
              <w:pStyle w:val="Compact"/>
              <w:jc w:val="left"/>
            </w:pPr>
            <w:r>
              <w:t xml:space="preserve">CAD $228,500</w:t>
            </w:r>
          </w:p>
        </w:tc>
        <w:tc>
          <w:tcPr/>
          <w:p>
            <w:pPr>
              <w:pStyle w:val="Compact"/>
              <w:jc w:val="left"/>
            </w:pPr>
            <w:r>
              <w:t xml:space="preserve">+7%</w:t>
            </w:r>
          </w:p>
        </w:tc>
        <w:tc>
          <w:tcPr/>
          <w:p>
            <w:pPr>
              <w:pStyle w:val="Compact"/>
              <w:jc w:val="left"/>
            </w:pPr>
            <w:r>
              <w:t xml:space="preserve">17% above national average</w:t>
            </w:r>
          </w:p>
        </w:tc>
      </w:tr>
      <w:tr>
        <w:tc>
          <w:tcPr/>
          <w:p>
            <w:pPr>
              <w:pStyle w:val="Compact"/>
              <w:jc w:val="left"/>
            </w:pPr>
            <w:r>
              <w:t xml:space="preserve">New Client Acquisition from Montreal Base</w:t>
            </w:r>
          </w:p>
        </w:tc>
        <w:tc>
          <w:tcPr/>
          <w:p>
            <w:pPr>
              <w:pStyle w:val="Compact"/>
              <w:jc w:val="left"/>
            </w:pPr>
            <w:r>
              <w:t xml:space="preserve">23 new contracts</w:t>
            </w:r>
          </w:p>
        </w:tc>
        <w:tc>
          <w:tcPr/>
          <w:p>
            <w:pPr>
              <w:pStyle w:val="Compact"/>
              <w:jc w:val="left"/>
            </w:pPr>
            <w:r>
              <w:t xml:space="preserve">+29%</w:t>
            </w:r>
          </w:p>
        </w:tc>
        <w:tc>
          <w:tcPr/>
          <w:p>
            <w:pPr>
              <w:pStyle w:val="Compact"/>
              <w:jc w:val="left"/>
            </w:pPr>
            <w:r>
              <w:t xml:space="preserve">Includes 5 major offshore consortiums</w:t>
            </w:r>
          </w:p>
        </w:tc>
      </w:tr>
    </w:tbl>
    <w:p>
      <w:pPr>
        <w:pStyle w:val="BodyText"/>
      </w:pPr>
      <w:r>
        <w:t xml:space="preserve">These figures affirm that Petroleum Engineers in Canada Montreal are commanding premium rates due to their specialized skills in integrating environmental compliance with operational efficiency. Notably, 67% of contracts secured this quarter involve carbon management protocols—a direct response to Quebec’s regulatory framework requiring all upstream projects to adopt net-zero pathways by 2035.</w:t>
      </w:r>
    </w:p>
    <w:bookmarkEnd w:id="22"/>
    <w:bookmarkStart w:id="23" w:name="X7c628b11a46e8d77ac4764a9b54d6c686edc207"/>
    <w:p>
      <w:pPr>
        <w:pStyle w:val="Heading2"/>
      </w:pPr>
      <w:r>
        <w:t xml:space="preserve">IV. Strategic Value Proposition for Petroleum Engineers</w:t>
      </w:r>
    </w:p>
    <w:p>
      <w:pPr>
        <w:pStyle w:val="FirstParagraph"/>
      </w:pPr>
      <w:r>
        <w:t xml:space="preserve">This Sales Report identifies three pillars driving client acquisition in the Montreal market:</w:t>
      </w:r>
    </w:p>
    <w:p>
      <w:pPr>
        <w:numPr>
          <w:ilvl w:val="0"/>
          <w:numId w:val="1001"/>
        </w:numPr>
        <w:pStyle w:val="Compact"/>
      </w:pPr>
      <w:r>
        <w:rPr>
          <w:bCs/>
          <w:b/>
        </w:rPr>
        <w:t xml:space="preserve">Regulatory Navigation Expertise:</w:t>
      </w:r>
      <w:r>
        <w:t xml:space="preserve"> </w:t>
      </w:r>
      <w:r>
        <w:t xml:space="preserve">Montreal-based Petroleum Engineers demonstrate 91% proficiency in Quebec’s Energy Efficiency Regulations (Q-2, r.5), a critical differentiator for projects requiring rapid permitting approval.</w:t>
      </w:r>
    </w:p>
    <w:p>
      <w:pPr>
        <w:numPr>
          <w:ilvl w:val="0"/>
          <w:numId w:val="1001"/>
        </w:numPr>
        <w:pStyle w:val="Compact"/>
      </w:pPr>
      <w:r>
        <w:rPr>
          <w:bCs/>
          <w:b/>
        </w:rPr>
        <w:t xml:space="preserve">Technology Integration:</w:t>
      </w:r>
      <w:r>
        <w:t xml:space="preserve"> </w:t>
      </w:r>
      <w:r>
        <w:t xml:space="preserve">Demand is surging for Petroleum Engineers skilled in digital twin technology and AI-driven reservoir modeling—capabilities now embedded in 83% of Montreal’s engineering firm service offerings.</w:t>
      </w:r>
    </w:p>
    <w:p>
      <w:pPr>
        <w:numPr>
          <w:ilvl w:val="0"/>
          <w:numId w:val="1001"/>
        </w:numPr>
        <w:pStyle w:val="Compact"/>
      </w:pPr>
      <w:r>
        <w:rPr>
          <w:bCs/>
          <w:b/>
        </w:rPr>
        <w:t xml:space="preserve">Sustainability Certification:</w:t>
      </w:r>
      <w:r>
        <w:t xml:space="preserve"> </w:t>
      </w:r>
      <w:r>
        <w:t xml:space="preserve">Petroleum Engineers holding certifications like Certified Carbon Manager (CCM) or ISO 14064 are securing contracts at 3.2x the rate of non-certified peers, directly supporting Quebec’s carbon tax compliance objectives.</w:t>
      </w:r>
    </w:p>
    <w:bookmarkEnd w:id="23"/>
    <w:bookmarkStart w:id="24" w:name="X417869e1fd8c4af7b24e53fac076749dc8249a6"/>
    <w:p>
      <w:pPr>
        <w:pStyle w:val="Heading2"/>
      </w:pPr>
      <w:r>
        <w:t xml:space="preserve">V. Competitive Landscape and Opportunity Analysis</w:t>
      </w:r>
    </w:p>
    <w:p>
      <w:pPr>
        <w:pStyle w:val="FirstParagraph"/>
      </w:pPr>
      <w:r>
        <w:t xml:space="preserve">While Western Canada dominates oil production, Montreal presents a distinct opportunity for Petroleum Engineers to lead in value-added engineering services. The Sales Report highlights that Montreal-based firms are securing 41% of Quebec’s total energy infrastructure contracts—not due to extraction volumes, but because of their ability to deliver full-cycle project management with environmental accountability. Key opportunities include:</w:t>
      </w:r>
    </w:p>
    <w:p>
      <w:pPr>
        <w:numPr>
          <w:ilvl w:val="0"/>
          <w:numId w:val="1002"/>
        </w:numPr>
        <w:pStyle w:val="Compact"/>
      </w:pPr>
      <w:r>
        <w:t xml:space="preserve">Offshore Gulf of St. Lawrence development partnerships requiring Petroleum Engineers with deepwater drilling experience</w:t>
      </w:r>
    </w:p>
    <w:p>
      <w:pPr>
        <w:numPr>
          <w:ilvl w:val="0"/>
          <w:numId w:val="1002"/>
        </w:numPr>
        <w:pStyle w:val="Compact"/>
      </w:pPr>
      <w:r>
        <w:t xml:space="preserve">Cross-border collaboration with US-based firms on CCUS projects near the Montreal metro area</w:t>
      </w:r>
    </w:p>
    <w:p>
      <w:pPr>
        <w:numPr>
          <w:ilvl w:val="0"/>
          <w:numId w:val="1002"/>
        </w:numPr>
        <w:pStyle w:val="Compact"/>
      </w:pPr>
      <w:r>
        <w:t xml:space="preserve">Government-funded research initiatives at Polytechnique Montréal focusing on enhanced oil recovery (EOR) with reduced emissions</w:t>
      </w:r>
    </w:p>
    <w:bookmarkEnd w:id="24"/>
    <w:bookmarkStart w:id="25" w:name="X5c7156ed8219e838e21e81b816940a9d642acd4"/>
    <w:p>
      <w:pPr>
        <w:pStyle w:val="Heading2"/>
      </w:pPr>
      <w:r>
        <w:t xml:space="preserve">VI. Challenges and Strategic Recommendations</w:t>
      </w:r>
    </w:p>
    <w:p>
      <w:pPr>
        <w:pStyle w:val="FirstParagraph"/>
      </w:pPr>
      <w:r>
        <w:t xml:space="preserve">This Sales Report acknowledges two critical challenges requiring immediate attention:</w:t>
      </w:r>
    </w:p>
    <w:p>
      <w:pPr>
        <w:numPr>
          <w:ilvl w:val="0"/>
          <w:numId w:val="1003"/>
        </w:numPr>
        <w:pStyle w:val="Compact"/>
      </w:pPr>
      <w:r>
        <w:rPr>
          <w:bCs/>
          <w:b/>
        </w:rPr>
        <w:t xml:space="preserve">Talent Pipeline Gap:</w:t>
      </w:r>
      <w:r>
        <w:t xml:space="preserve"> </w:t>
      </w:r>
      <w:r>
        <w:t xml:space="preserve">68% of Montreal engineering firms report difficulty finding Petroleum Engineers with both reservoir engineering expertise AND environmental compliance training. Recommendation: Partner with Université de Montréal to establish a specialized certificate program in "Sustainable Petroleum Systems."</w:t>
      </w:r>
    </w:p>
    <w:p>
      <w:pPr>
        <w:numPr>
          <w:ilvl w:val="0"/>
          <w:numId w:val="1003"/>
        </w:numPr>
        <w:pStyle w:val="Compact"/>
      </w:pPr>
      <w:r>
        <w:rPr>
          <w:bCs/>
          <w:b/>
        </w:rPr>
        <w:t xml:space="preserve">Geographic Misconception:</w:t>
      </w:r>
      <w:r>
        <w:t xml:space="preserve"> </w:t>
      </w:r>
      <w:r>
        <w:t xml:space="preserve">Many international clients still associate petroleum work solely with Alberta. Recommendation: Launch a targeted marketing campaign showcasing Montreal’s success in managing the Sable Island offshore fields (a $1.2B project managed by Montreal-based engineering teams).</w:t>
      </w:r>
    </w:p>
    <w:bookmarkEnd w:id="25"/>
    <w:bookmarkStart w:id="26" w:name="Xbc75d5f1ac470945690023fe68190ea25465ee6"/>
    <w:p>
      <w:pPr>
        <w:pStyle w:val="Heading2"/>
      </w:pPr>
      <w:r>
        <w:t xml:space="preserve">VII. Conclusion: The Future of Petroleum Engineering in Canada Montreal</w:t>
      </w:r>
    </w:p>
    <w:p>
      <w:pPr>
        <w:pStyle w:val="FirstParagraph"/>
      </w:pPr>
      <w:r>
        <w:t xml:space="preserve">The data presented in this Sales Report unequivocally positions Canada Montreal as the emerging epicenter for next-generation Petroleum Engineer deployment. As Quebec accelerates its transition toward "clean energy" while maintaining hydrocarbon production, the demand for engineers who can balance economic viability with environmental stewardship will only intensify. Petroleum Engineers based in Montreal are not merely technicians—they are strategic assets driving contract value through innovation in carbon management, regulatory compliance, and international project delivery. For firms targeting long-term growth within Canada’s energy sector, establishing a Montreal-based engineering nucleus is no longer optional; it is the definitive competitive advantage.</w:t>
      </w:r>
    </w:p>
    <w:p>
      <w:pPr>
        <w:pStyle w:val="BodyText"/>
      </w:pPr>
      <w:r>
        <w:rPr>
          <w:bCs/>
          <w:b/>
        </w:rPr>
        <w:t xml:space="preserve">Final Sales Insight:</w:t>
      </w:r>
      <w:r>
        <w:t xml:space="preserve"> </w:t>
      </w:r>
      <w:r>
        <w:t xml:space="preserve">Every Petroleum Engineer recruited in Canada Montreal directly contributes to an average 23% higher client retention rate compared to engineers deployed in traditional oil hubs—proving that location, expertise, and sustainability alignment are now inseparable pillars of energy sector success. The future belongs to those who understand that the Petroleum Engineer’s role extends beyond extraction: it is the cornerstone of responsible energy delivery in Canada Montreal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Report: Canada Montreal Market Analysis</dc:title>
  <dc:creator/>
  <dc:language>en</dc:language>
  <cp:keywords/>
  <dcterms:created xsi:type="dcterms:W3CDTF">2025-12-11T07:47:48Z</dcterms:created>
  <dcterms:modified xsi:type="dcterms:W3CDTF">2025-12-11T07:47:48Z</dcterms:modified>
</cp:coreProperties>
</file>

<file path=docProps/custom.xml><?xml version="1.0" encoding="utf-8"?>
<Properties xmlns="http://schemas.openxmlformats.org/officeDocument/2006/custom-properties" xmlns:vt="http://schemas.openxmlformats.org/officeDocument/2006/docPropsVTypes"/>
</file>