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Performance</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a764dacdccdfb86daa5eca5ead206a6d6cc066d"/>
    <w:p>
      <w:pPr>
        <w:pStyle w:val="Heading1"/>
      </w:pPr>
      <w:r>
        <w:t xml:space="preserve">Quarterly Sales Report: Petroleum Engineering Operations &amp; Strategic Advancement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 International Energy Consortium</w:t>
      </w:r>
      <w:r>
        <w:br/>
      </w:r>
      <w:r>
        <w:rPr>
          <w:bCs/>
          <w:b/>
        </w:rPr>
        <w:t xml:space="preserve">Prepared By:</w:t>
      </w:r>
      <w:r>
        <w:t xml:space="preserve"> </w:t>
      </w:r>
      <w:r>
        <w:t xml:space="preserve">Operations &amp; Commercial Analytics Department</w:t>
      </w:r>
    </w:p>
    <w:bookmarkStart w:id="20" w:name="i.-executive-summary"/>
    <w:p>
      <w:pPr>
        <w:pStyle w:val="Heading2"/>
      </w:pPr>
      <w:r>
        <w:t xml:space="preserve">I. Executive Summary</w:t>
      </w:r>
    </w:p>
    <w:p>
      <w:pPr>
        <w:pStyle w:val="FirstParagraph"/>
      </w:pPr>
      <w:r>
        <w:t xml:space="preserve">This Sales Report details the operational contributions of our dedicated Petroleum Engineer team within the Democratic Republic of Congo (DRC), specifically focusing on Kinshasa and its surrounding hydrocarbon exploration zones. The report demonstrates how strategic petroleum engineering activities directly translate into enhanced production volumes, improved field efficiency, and sustainable revenue generation for our consortium's operations in DR Congo Kinshasa. Despite complex logistical challenges inherent to the region, our Petroleum Engineer team has delivered critical technical solutions that have bolstered quarterly sales targets by 18% compared to Q2 2023. This success is foundational to securing future contracts and investments within this vital African energy market.</w:t>
      </w:r>
    </w:p>
    <w:bookmarkEnd w:id="20"/>
    <w:bookmarkStart w:id="21" w:name="X379a1f3714df8f79d3934515a624b6dbd389544"/>
    <w:p>
      <w:pPr>
        <w:pStyle w:val="Heading2"/>
      </w:pPr>
      <w:r>
        <w:t xml:space="preserve">II. Key Performance Indicators (KPIs) Driven by Petroleum Engineering</w:t>
      </w:r>
    </w:p>
    <w:p>
      <w:pPr>
        <w:pStyle w:val="FirstParagraph"/>
      </w:pPr>
      <w:r>
        <w:t xml:space="preserve">The core mandate of our Petroleum Engineer in DR Congo Kinshasa extends beyond technical oversight; it directly impacts sales performance through measurable KPIs:</w:t>
      </w:r>
    </w:p>
    <w:p>
      <w:pPr>
        <w:numPr>
          <w:ilvl w:val="0"/>
          <w:numId w:val="1001"/>
        </w:numPr>
        <w:pStyle w:val="Compact"/>
      </w:pPr>
      <w:r>
        <w:rPr>
          <w:bCs/>
          <w:b/>
        </w:rPr>
        <w:t xml:space="preserve">Production Volume Increase:</w:t>
      </w:r>
      <w:r>
        <w:t xml:space="preserve"> </w:t>
      </w:r>
      <w:r>
        <w:t xml:space="preserve">Optimized well stimulation techniques and reservoir management, implemented by the lead Petroleum Engineer in Kinshasa, increased average daily crude oil output from the Lualaba Field (operational hub near Kinshasa) by 12.5% (from 8,200 bbl/d to 9,225 bbl/d). This directly contributed $3.4M in additional quarterly revenue.</w:t>
      </w:r>
    </w:p>
    <w:p>
      <w:pPr>
        <w:numPr>
          <w:ilvl w:val="0"/>
          <w:numId w:val="1001"/>
        </w:numPr>
        <w:pStyle w:val="Compact"/>
      </w:pPr>
      <w:r>
        <w:rPr>
          <w:bCs/>
          <w:b/>
        </w:rPr>
        <w:t xml:space="preserve">Operational Downtime Reduction:</w:t>
      </w:r>
      <w:r>
        <w:t xml:space="preserve"> </w:t>
      </w:r>
      <w:r>
        <w:t xml:space="preserve">Proactive predictive maintenance schedules, developed by our Petroleum Engineer using real-time data analytics from Kinshasa's central monitoring station, decreased unplanned well shutdowns by 27% (from 180 hours to 132 hours per month), ensuring consistent supply for contractual obligations and sales commitments.</w:t>
      </w:r>
    </w:p>
    <w:p>
      <w:pPr>
        <w:numPr>
          <w:ilvl w:val="0"/>
          <w:numId w:val="1001"/>
        </w:numPr>
        <w:pStyle w:val="Compact"/>
      </w:pPr>
      <w:r>
        <w:rPr>
          <w:bCs/>
          <w:b/>
        </w:rPr>
        <w:t xml:space="preserve">Cost Efficiency in Extraction:</w:t>
      </w:r>
      <w:r>
        <w:t xml:space="preserve"> </w:t>
      </w:r>
      <w:r>
        <w:t xml:space="preserve">The Petroleum Engineer spearheaded a field trial on enhanced oil recovery (EOR) techniques using locally sourced materials, reducing the cost per barrel by $0.75 compared to previous methods. This margin improvement is directly reflected in our gross sales profitability.</w:t>
      </w:r>
    </w:p>
    <w:p>
      <w:pPr>
        <w:numPr>
          <w:ilvl w:val="0"/>
          <w:numId w:val="1001"/>
        </w:numPr>
        <w:pStyle w:val="Compact"/>
      </w:pPr>
      <w:r>
        <w:rPr>
          <w:bCs/>
          <w:b/>
        </w:rPr>
        <w:t xml:space="preserve">Compliance &amp; Risk Mitigation:</w:t>
      </w:r>
      <w:r>
        <w:t xml:space="preserve"> </w:t>
      </w:r>
      <w:r>
        <w:t xml:space="preserve">Adherence to stringent DRC environmental regulations and community engagement protocols, guided by our Petroleum Engineer's oversight, prevented potential operational suspensions and associated revenue losses estimated at $500k+ per incident. This safeguards ongoing sales performance.</w:t>
      </w:r>
    </w:p>
    <w:bookmarkEnd w:id="21"/>
    <w:bookmarkStart w:id="22" w:name="X84c915b0a802facb62ff87f0413e73dd63acb07"/>
    <w:p>
      <w:pPr>
        <w:pStyle w:val="Heading2"/>
      </w:pPr>
      <w:r>
        <w:t xml:space="preserve">III. Market Analysis: DR Congo Kinshasa Context</w:t>
      </w:r>
    </w:p>
    <w:p>
      <w:pPr>
        <w:pStyle w:val="FirstParagraph"/>
      </w:pPr>
      <w:r>
        <w:t xml:space="preserve">The oil and gas sector in DR Congo Kinshasa presents unique opportunities and challenges. While the country holds significant untapped reserves (estimated 5 billion barrels), infrastructure limitations, complex regulatory pathways, and socio-political dynamics require meticulous engineering solutions. Our Petroleum Engineer team has been instrumental in navigating these complexities:</w:t>
      </w:r>
    </w:p>
    <w:p>
      <w:pPr>
        <w:pStyle w:val="BodyText"/>
      </w:pPr>
      <w:r>
        <w:t xml:space="preserve">•</w:t>
      </w:r>
      <w:r>
        <w:t xml:space="preserve"> </w:t>
      </w:r>
      <w:r>
        <w:rPr>
          <w:iCs/>
          <w:i/>
        </w:rPr>
        <w:t xml:space="preserve">Strategic Location Leverage:</w:t>
      </w:r>
      <w:r>
        <w:t xml:space="preserve"> </w:t>
      </w:r>
      <w:r>
        <w:t xml:space="preserve">Kinshasa's proximity to key oil-producing regions (e.g., Pool Province fields) allows for efficient logistics. The Petroleum Engineer optimized the pipeline routing and pump station placement, reducing transport costs by 15% and accelerating the time to market for sold crude, directly enhancing sales velocity.</w:t>
      </w:r>
    </w:p>
    <w:p>
      <w:pPr>
        <w:pStyle w:val="BodyText"/>
      </w:pPr>
      <w:r>
        <w:t xml:space="preserve">•</w:t>
      </w:r>
      <w:r>
        <w:t xml:space="preserve"> </w:t>
      </w:r>
      <w:r>
        <w:rPr>
          <w:iCs/>
          <w:i/>
        </w:rPr>
        <w:t xml:space="preserve">Local Workforce Development:</w:t>
      </w:r>
      <w:r>
        <w:t xml:space="preserve"> </w:t>
      </w:r>
      <w:r>
        <w:t xml:space="preserve">Recognizing talent gaps, our Petroleum Engineer initiated a targeted training program with Kinshasa Institute of Technology (KIT), upskilling 35 local technicians in modern extraction techniques. This not only improves operational continuity but also builds strong community relations essential for long-term sales stability in DR Congo.</w:t>
      </w:r>
    </w:p>
    <w:p>
      <w:pPr>
        <w:pStyle w:val="BodyText"/>
      </w:pPr>
      <w:r>
        <w:t xml:space="preserve">•</w:t>
      </w:r>
      <w:r>
        <w:t xml:space="preserve"> </w:t>
      </w:r>
      <w:r>
        <w:rPr>
          <w:iCs/>
          <w:i/>
        </w:rPr>
        <w:t xml:space="preserve">Market Responsiveness:</w:t>
      </w:r>
      <w:r>
        <w:t xml:space="preserve"> </w:t>
      </w:r>
      <w:r>
        <w:t xml:space="preserve">Real-time data analysis by the Petroleum Engineer enabled rapid adjustments to production levels based on fluctuating global oil prices and DRC government demand forecasts, ensuring our sales volumes aligned perfectly with market windows for maximum revenue capture in Kinshasa's export channels.</w:t>
      </w:r>
    </w:p>
    <w:bookmarkEnd w:id="22"/>
    <w:bookmarkStart w:id="23" w:name="X00110e32cb07955bbc3df273e52ccffc1946340"/>
    <w:p>
      <w:pPr>
        <w:pStyle w:val="Heading2"/>
      </w:pPr>
      <w:r>
        <w:t xml:space="preserve">IV. Challenges Faced &amp; Engineering Solutions (DR Congo Specific)</w:t>
      </w:r>
    </w:p>
    <w:p>
      <w:pPr>
        <w:pStyle w:val="FirstParagraph"/>
      </w:pPr>
      <w:r>
        <w:t xml:space="preserve">Operating in DR Congo Kinshasa necessitates overcoming distinct hurdles. Our Petroleum Engineer delivered critical solutions:</w:t>
      </w:r>
    </w:p>
    <w:p>
      <w:pPr>
        <w:numPr>
          <w:ilvl w:val="0"/>
          <w:numId w:val="1002"/>
        </w:numPr>
        <w:pStyle w:val="Compact"/>
      </w:pPr>
      <w:r>
        <w:rPr>
          <w:iCs/>
          <w:i/>
        </w:rPr>
        <w:t xml:space="preserve">Challenge: Inadequate Power Supply to Remote Wells (Near Kinshasa outskirts).</w:t>
      </w:r>
      <w:r>
        <w:br/>
      </w:r>
      <w:r>
        <w:rPr>
          <w:bCs/>
          <w:b/>
        </w:rPr>
        <w:t xml:space="preserve">Solution:</w:t>
      </w:r>
      <w:r>
        <w:t xml:space="preserve"> </w:t>
      </w:r>
      <w:r>
        <w:t xml:space="preserve">The Petroleum Engineer designed and implemented a hybrid solar-diesel micro-grid system for three key well sites. This eliminated power-related downtime, ensuring 24/7 production capability and directly supporting consistent sales volumes. Cost: $185k (ROI in 8 months).</w:t>
      </w:r>
    </w:p>
    <w:p>
      <w:pPr>
        <w:numPr>
          <w:ilvl w:val="0"/>
          <w:numId w:val="1002"/>
        </w:numPr>
        <w:pStyle w:val="Compact"/>
      </w:pPr>
      <w:r>
        <w:rPr>
          <w:iCs/>
          <w:i/>
        </w:rPr>
        <w:t xml:space="preserve">Challenge: Complex Land Acquisition &amp; Community Relations.</w:t>
      </w:r>
      <w:r>
        <w:br/>
      </w:r>
      <w:r>
        <w:rPr>
          <w:bCs/>
          <w:b/>
        </w:rPr>
        <w:t xml:space="preserve">Solution:</w:t>
      </w:r>
      <w:r>
        <w:t xml:space="preserve"> </w:t>
      </w:r>
      <w:r>
        <w:t xml:space="preserve">Working closely with the DRC Ministry of Hydrocarbons, our Petroleum Engineer facilitated transparent community consultations and developed a land use agreement framework that addressed local concerns. This prevented project delays that could have resulted in $1.2M+ in missed sales opportunities during Q3.</w:t>
      </w:r>
    </w:p>
    <w:p>
      <w:pPr>
        <w:numPr>
          <w:ilvl w:val="0"/>
          <w:numId w:val="1002"/>
        </w:numPr>
        <w:pStyle w:val="Compact"/>
      </w:pPr>
      <w:r>
        <w:rPr>
          <w:iCs/>
          <w:i/>
        </w:rPr>
        <w:t xml:space="preserve">Challenge: Pipeline Corrosion Risk (Aging Infrastructure near Kinshasa).</w:t>
      </w:r>
      <w:r>
        <w:br/>
      </w:r>
      <w:r>
        <w:rPr>
          <w:bCs/>
          <w:b/>
        </w:rPr>
        <w:t xml:space="preserve">Solution:</w:t>
      </w:r>
      <w:r>
        <w:t xml:space="preserve"> </w:t>
      </w:r>
      <w:r>
        <w:t xml:space="preserve">The Petroleum Engineer conducted a comprehensive integrity assessment and recommended targeted pipeline replacement. This prevented a potential catastrophic leak estimated to cost $850k in lost product, environmental fines, and sales disruption – safeguarding the quarterly Sales Report figures.</w:t>
      </w:r>
    </w:p>
    <w:bookmarkEnd w:id="23"/>
    <w:bookmarkStart w:id="24" w:name="X4bdaee1d3fa7ddd235e38554d780de4e73f0e1f"/>
    <w:p>
      <w:pPr>
        <w:pStyle w:val="Heading2"/>
      </w:pPr>
      <w:r>
        <w:t xml:space="preserve">V. Strategic Initiatives for Q4 2023 (Fueling Future Sales)</w:t>
      </w:r>
    </w:p>
    <w:p>
      <w:pPr>
        <w:pStyle w:val="FirstParagraph"/>
      </w:pPr>
      <w:r>
        <w:t xml:space="preserve">Building on the Q3 successes, our Petroleum Engineer team is deploying strategies to further maximize sales potential in DR Congo Kinshasa:</w:t>
      </w:r>
    </w:p>
    <w:p>
      <w:pPr>
        <w:numPr>
          <w:ilvl w:val="0"/>
          <w:numId w:val="1003"/>
        </w:numPr>
        <w:pStyle w:val="Compact"/>
      </w:pPr>
      <w:r>
        <w:rPr>
          <w:bCs/>
          <w:b/>
        </w:rPr>
        <w:t xml:space="preserve">Advanced Reservoir Modeling:</w:t>
      </w:r>
      <w:r>
        <w:t xml:space="preserve"> </w:t>
      </w:r>
      <w:r>
        <w:t xml:space="preserve">Implementing AI-driven reservoir simulation specifically calibrated for DRC geology to identify new, high-potential zones within the existing Kinshasa concession area, targeting a 10% production increase by Q2 2024.</w:t>
      </w:r>
    </w:p>
    <w:p>
      <w:pPr>
        <w:numPr>
          <w:ilvl w:val="0"/>
          <w:numId w:val="1003"/>
        </w:numPr>
        <w:pStyle w:val="Compact"/>
      </w:pPr>
      <w:r>
        <w:rPr>
          <w:bCs/>
          <w:b/>
        </w:rPr>
        <w:t xml:space="preserve">Strengthened SNPC Partnership:</w:t>
      </w:r>
      <w:r>
        <w:t xml:space="preserve"> </w:t>
      </w:r>
      <w:r>
        <w:t xml:space="preserve">Collaborating with the national oil company (SNPC) on joint pipeline infrastructure projects from Kinshasa to the Port of Matadi, aiming to reduce export bottlenecks and increase saleable volumes by up to 15%.</w:t>
      </w:r>
    </w:p>
    <w:p>
      <w:pPr>
        <w:numPr>
          <w:ilvl w:val="0"/>
          <w:numId w:val="1003"/>
        </w:numPr>
        <w:pStyle w:val="Compact"/>
      </w:pPr>
      <w:r>
        <w:rPr>
          <w:bCs/>
          <w:b/>
        </w:rPr>
        <w:t xml:space="preserve">Sustainability Integration:</w:t>
      </w:r>
      <w:r>
        <w:t xml:space="preserve"> </w:t>
      </w:r>
      <w:r>
        <w:t xml:space="preserve">Developing a carbon capture pilot project at our Kinshasa hub, aligning with global ESG trends and positioning us favorably for future premium sales contracts in international markets.</w:t>
      </w:r>
    </w:p>
    <w:bookmarkEnd w:id="24"/>
    <w:bookmarkStart w:id="25" w:name="Xa16a4bba61a76885fe2207c25100095e11cf062"/>
    <w:p>
      <w:pPr>
        <w:pStyle w:val="Heading2"/>
      </w:pPr>
      <w:r>
        <w:t xml:space="preserve">VI. Conclusion: Petroleum Engineering as the Engine of Sales Success</w:t>
      </w:r>
    </w:p>
    <w:p>
      <w:pPr>
        <w:pStyle w:val="FirstParagraph"/>
      </w:pPr>
      <w:r>
        <w:t xml:space="preserve">This Quarterly Sales Report unequivocally demonstrates that the role of the Petroleum Engineer in DR Congo Kinshasa is not merely technical; it is fundamentally strategic and revenue-driven. The expertise, on-the-ground problem-solving, and proactive optimization delivered by our Petroleum Engineer team have been the cornerstone of our increased production volumes, cost efficiencies, compliance adherence, and ultimately, robust sales performance. As we navigate the complexities of the DRC energy landscape from Kinshasa as a central hub, continued investment in world-class petroleum engineering capabilities remains paramount. We project that sustained engineering excellence will drive a further 15-20% increase in Q4 sales revenue for DR Congo operations. The Petroleum Engineer is not just an asset; they are the critical catalyst enabling sustainable growth and profitability within this dynamic market. Success here sets the standard for our entire African portfolio.</w:t>
      </w:r>
    </w:p>
    <w:p>
      <w:pPr>
        <w:pStyle w:val="BodyText"/>
      </w:pPr>
      <w:r>
        <w:rPr>
          <w:bCs/>
          <w:b/>
        </w:rPr>
        <w:t xml:space="preserve">Report End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Petroleum Engineering Performance in DR Congo Kinshasa</dc:title>
  <dc:creator/>
  <dc:language>en</dc:language>
  <cp:keywords/>
  <dcterms:created xsi:type="dcterms:W3CDTF">2026-07-20T07:11:42Z</dcterms:created>
  <dcterms:modified xsi:type="dcterms:W3CDTF">2026-07-20T07:11:42Z</dcterms:modified>
</cp:coreProperties>
</file>

<file path=docProps/custom.xml><?xml version="1.0" encoding="utf-8"?>
<Properties xmlns="http://schemas.openxmlformats.org/officeDocument/2006/custom-properties" xmlns:vt="http://schemas.openxmlformats.org/officeDocument/2006/docPropsVTypes"/>
</file>