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Bangalore,</w:t>
      </w:r>
      <w:r>
        <w:t xml:space="preserve"> </w:t>
      </w:r>
      <w:r>
        <w:t xml:space="preserve">India</w:t>
      </w:r>
    </w:p>
    <w:bookmarkStart w:id="31" w:name="X5c3d6cda7c72c357f1742efa1facef2fb3353e2"/>
    <w:p>
      <w:pPr>
        <w:pStyle w:val="Heading1"/>
      </w:pPr>
      <w:r>
        <w:t xml:space="preserve">Market Analysis &amp; Strategic Sales Report: Petroleum Engineering Services in Bangalore, India</w:t>
      </w:r>
    </w:p>
    <w:bookmarkStart w:id="20" w:name="executive-summary"/>
    <w:p>
      <w:pPr>
        <w:pStyle w:val="Heading2"/>
      </w:pPr>
      <w:r>
        <w:t xml:space="preserve">Executive Summary</w:t>
      </w:r>
    </w:p>
    <w:p>
      <w:pPr>
        <w:pStyle w:val="FirstParagraph"/>
      </w:pPr>
      <w:r>
        <w:t xml:space="preserve">This report presents a comprehensive market analysis of the petroleum engineering services sector within the context of Bangalore, India. As a global hub for technology and engineering innovation, Bangalore has emerged as a critical nexus for specialized petroleum engineering talent and service providers catering to India's growing energy needs. This document details market dynamics, key opportunities, competitive landscape, and actionable sales strategies specifically tailored for the</w:t>
      </w:r>
      <w:r>
        <w:t xml:space="preserve"> </w:t>
      </w:r>
      <w:r>
        <w:rPr>
          <w:bCs/>
          <w:b/>
        </w:rPr>
        <w:t xml:space="preserve">India Bangalore</w:t>
      </w:r>
      <w:r>
        <w:t xml:space="preserve"> </w:t>
      </w:r>
      <w:r>
        <w:t xml:space="preserve">ecosystem. With India's oil demand projected to surge by 5% annually through 2030 (IEA), the strategic positioning of petroleum engineering service providers in Bangalore is paramount for capturing significant market share.</w:t>
      </w:r>
    </w:p>
    <w:bookmarkEnd w:id="20"/>
    <w:bookmarkStart w:id="21" w:name="X5a59873230f78d471bd40efe566eaf26ff4d0aa"/>
    <w:p>
      <w:pPr>
        <w:pStyle w:val="Heading2"/>
      </w:pPr>
      <w:r>
        <w:t xml:space="preserve">Market Context: Petroleum Engineering in India's Energy Landscape</w:t>
      </w:r>
    </w:p>
    <w:p>
      <w:pPr>
        <w:pStyle w:val="FirstParagraph"/>
      </w:pPr>
      <w:r>
        <w:t xml:space="preserve">India, as the world's third-largest energy consumer, faces escalating demand for crude oil and natural gas. The government's focus on energy security through initiatives like 'Make in India' and 'National Hydrocarbons Exploration Policy' has intensified investment in upstream operations, exploration technologies, and field optimization. This creates an unprecedented demand for highly skilled</w:t>
      </w:r>
      <w:r>
        <w:t xml:space="preserve"> </w:t>
      </w:r>
      <w:r>
        <w:rPr>
          <w:bCs/>
          <w:b/>
        </w:rPr>
        <w:t xml:space="preserve">Petroleum Engineer</w:t>
      </w:r>
      <w:r>
        <w:t xml:space="preserve"> </w:t>
      </w:r>
      <w:r>
        <w:t xml:space="preserve">professionals capable of delivering data-driven solutions for complex reservoir challenges. While major oil fields are located in offshore regions (Mumbai High) and onshore basins (Cambay, Assam), the *supporting engineering ecosystem*—including software development, data analytics, simulation modeling, and technical consulting—is increasingly centralized in technology capitals like Bangalore.</w:t>
      </w:r>
    </w:p>
    <w:bookmarkEnd w:id="21"/>
    <w:bookmarkStart w:id="22" w:name="Xb0ebd27ac774d894620587de3313c7a17b6f32d"/>
    <w:p>
      <w:pPr>
        <w:pStyle w:val="Heading2"/>
      </w:pPr>
      <w:r>
        <w:t xml:space="preserve">Bangalore: The Strategic Epicenter for Petroleum Engineering Services</w:t>
      </w:r>
    </w:p>
    <w:p>
      <w:pPr>
        <w:pStyle w:val="FirstParagraph"/>
      </w:pPr>
      <w:r>
        <w:t xml:space="preserve">Bangalore’s unique value proposition for petroleum engineering services stems from its unparalleled ecosystem:</w:t>
      </w:r>
    </w:p>
    <w:p>
      <w:pPr>
        <w:numPr>
          <w:ilvl w:val="0"/>
          <w:numId w:val="1001"/>
        </w:numPr>
        <w:pStyle w:val="Compact"/>
      </w:pPr>
      <w:r>
        <w:rPr>
          <w:bCs/>
          <w:b/>
        </w:rPr>
        <w:t xml:space="preserve">Talent Pipeline:</w:t>
      </w:r>
      <w:r>
        <w:t xml:space="preserve"> </w:t>
      </w:r>
      <w:r>
        <w:t xml:space="preserve">Home to top-tier institutions like IISc, IIIT-Bangalore, and numerous engineering colleges producing 50,000+ STEM graduates annually. This fuels a robust talent pool specializing in computational modeling and data science—critical for modern reservoir engineering.</w:t>
      </w:r>
    </w:p>
    <w:p>
      <w:pPr>
        <w:numPr>
          <w:ilvl w:val="0"/>
          <w:numId w:val="1001"/>
        </w:numPr>
        <w:pStyle w:val="Compact"/>
      </w:pPr>
      <w:r>
        <w:rPr>
          <w:bCs/>
          <w:b/>
        </w:rPr>
        <w:t xml:space="preserve">IT &amp; Tech Infrastructure:</w:t>
      </w:r>
      <w:r>
        <w:t xml:space="preserve"> </w:t>
      </w:r>
      <w:r>
        <w:t xml:space="preserve">As India's Silicon Valley, Bangalore hosts global tech giants (Infosys, Wipro), startups, and R&amp;D centers (e.g., Schlumberger’s Bangalore Innovation Center). This enables seamless integration of AI/ML tools for predictive reservoir analytics and digital twin applications.</w:t>
      </w:r>
    </w:p>
    <w:p>
      <w:pPr>
        <w:numPr>
          <w:ilvl w:val="0"/>
          <w:numId w:val="1001"/>
        </w:numPr>
        <w:pStyle w:val="Compact"/>
      </w:pPr>
      <w:r>
        <w:rPr>
          <w:bCs/>
          <w:b/>
        </w:rPr>
        <w:t xml:space="preserve">Government Support:</w:t>
      </w:r>
      <w:r>
        <w:t xml:space="preserve"> </w:t>
      </w:r>
      <w:r>
        <w:t xml:space="preserve">Karnataka State's 'Innovation &amp; Startup Policy' actively incentivizes tech-driven energy solutions. The Bengaluru Smart City initiative further accelerates adoption of IoT sensors and remote monitoring systems in oilfield operations.</w:t>
      </w:r>
    </w:p>
    <w:p>
      <w:pPr>
        <w:numPr>
          <w:ilvl w:val="0"/>
          <w:numId w:val="1001"/>
        </w:numPr>
        <w:pStyle w:val="Compact"/>
      </w:pPr>
      <w:r>
        <w:rPr>
          <w:bCs/>
          <w:b/>
        </w:rPr>
        <w:t xml:space="preserve">Strategic Partnerships:</w:t>
      </w:r>
      <w:r>
        <w:t xml:space="preserve"> </w:t>
      </w:r>
      <w:r>
        <w:t xml:space="preserve">Major players like ONGC, Oil India, and international E&amp;P firms (Chevron, Shell) maintain significant technical hubs in Bangalore for software development and engineering services—reducing reliance on offshore teams.</w:t>
      </w:r>
    </w:p>
    <w:bookmarkEnd w:id="22"/>
    <w:bookmarkStart w:id="26" w:name="X0e65fc0b1239351665bc1b9d798c238c0d4f81c"/>
    <w:p>
      <w:pPr>
        <w:pStyle w:val="Heading2"/>
      </w:pPr>
      <w:r>
        <w:t xml:space="preserve">Sales Opportunity Assessment: Key Focus Areas for Petroleum Engineering Providers</w:t>
      </w:r>
    </w:p>
    <w:p>
      <w:pPr>
        <w:pStyle w:val="FirstParagraph"/>
      </w:pPr>
      <w:r>
        <w:t xml:space="preserve">Our sales analysis identifies three high-potential segments within the Bangalore market:</w:t>
      </w:r>
    </w:p>
    <w:bookmarkStart w:id="23" w:name="X99bdf7a23f58844b9ab288a4cab62a90bdfa16e"/>
    <w:p>
      <w:pPr>
        <w:pStyle w:val="Heading3"/>
      </w:pPr>
      <w:r>
        <w:t xml:space="preserve">1. Digital Transformation Solutions for Reservoir Management</w:t>
      </w:r>
    </w:p>
    <w:p>
      <w:pPr>
        <w:pStyle w:val="FirstParagraph"/>
      </w:pPr>
      <w:r>
        <w:t xml:space="preserve">Oil and gas companies in India are prioritizing AI-driven reservoir modeling to maximize recovery from mature fields. Bangalore-based firms developing proprietary software (e.g., machine learning algorithms for pressure decline analysis) can capture significant contracts. *Sales Target:* 15–20 new enterprise clients in 2024, focusing on ONGC and private E&amp;P companies seeking to reduce CAPEX by 15–30%.</w:t>
      </w:r>
    </w:p>
    <w:bookmarkEnd w:id="23"/>
    <w:bookmarkStart w:id="24" w:name="X9ee45a5fe11793a24b99edee545d015628a99cc"/>
    <w:p>
      <w:pPr>
        <w:pStyle w:val="Heading3"/>
      </w:pPr>
      <w:r>
        <w:t xml:space="preserve">2. Skilled Talent Solutions for Petroleum Engineers</w:t>
      </w:r>
    </w:p>
    <w:p>
      <w:pPr>
        <w:pStyle w:val="FirstParagraph"/>
      </w:pPr>
      <w:r>
        <w:t xml:space="preserve">The scarcity of mid-to-senior-level</w:t>
      </w:r>
      <w:r>
        <w:t xml:space="preserve"> </w:t>
      </w:r>
      <w:r>
        <w:rPr>
          <w:bCs/>
          <w:b/>
        </w:rPr>
        <w:t xml:space="preserve">Petroleum Engineer</w:t>
      </w:r>
      <w:r>
        <w:t xml:space="preserve">s with digital skills is acute. Bangalore’s service providers can offer: (a) Recruitment outsourcing, (b) Upskilling programs in AI/ML for reservoir engineers, and (c) Contract engineering teams. *Market Size:* $85M+ annual demand in Karnataka for specialized petroleum engineering talent services.</w:t>
      </w:r>
    </w:p>
    <w:bookmarkEnd w:id="24"/>
    <w:bookmarkStart w:id="25" w:name="sustainable-oilfield-solutions"/>
    <w:p>
      <w:pPr>
        <w:pStyle w:val="Heading3"/>
      </w:pPr>
      <w:r>
        <w:t xml:space="preserve">3. Sustainable Oilfield Solutions</w:t>
      </w:r>
    </w:p>
    <w:p>
      <w:pPr>
        <w:pStyle w:val="FirstParagraph"/>
      </w:pPr>
      <w:r>
        <w:t xml:space="preserve">With India’s net-zero commitments, demand is rising for carbon-efficient extraction methods (e.g., CO2 sequestration, methane leak detection). Bangalore startups are pioneering sensor networks and analytics platforms. *Sales Strategy:* Partner with NITI Aayog’s "Green Hydrocarbons" initiative to pitch integrated solutions to state-owned oil firms.</w:t>
      </w:r>
    </w:p>
    <w:bookmarkEnd w:id="25"/>
    <w:bookmarkEnd w:id="26"/>
    <w:bookmarkStart w:id="27" w:name="competitive-landscape-analysis"/>
    <w:p>
      <w:pPr>
        <w:pStyle w:val="Heading2"/>
      </w:pPr>
      <w:r>
        <w:t xml:space="preserve">Competitive Landscape Analysis</w:t>
      </w:r>
    </w:p>
    <w:p>
      <w:pPr>
        <w:pStyle w:val="FirstParagraph"/>
      </w:pPr>
      <w:r>
        <w:t xml:space="preserve">Bangalore’s petroleum engineering service market features a three-tiered competitive structure:</w:t>
      </w:r>
    </w:p>
    <w:p>
      <w:pPr>
        <w:pStyle w:val="BodyText"/>
      </w:pPr>
      <w:r>
        <w:t xml:space="preserve">Category</w:t>
      </w:r>
    </w:p>
    <w:p>
      <w:pPr>
        <w:pStyle w:val="BodyText"/>
      </w:pPr>
      <w:r>
        <w:t xml:space="preserve">Key Players</w:t>
      </w:r>
    </w:p>
    <w:p>
      <w:pPr>
        <w:pStyle w:val="BodyText"/>
      </w:pPr>
      <w:r>
        <w:t xml:space="preserve">Market Share (Bangalore)</w:t>
      </w:r>
    </w:p>
    <w:p>
      <w:pPr>
        <w:pStyle w:val="BodyText"/>
      </w:pPr>
      <w:r>
        <w:t xml:space="preserve">Sales Differentiator</w:t>
      </w:r>
    </w:p>
    <w:p>
      <w:pPr>
        <w:pStyle w:val="BodyText"/>
      </w:pPr>
      <w:r>
        <w:t xml:space="preserve">Multinational Service Providers</w:t>
      </w:r>
    </w:p>
    <w:p>
      <w:pPr>
        <w:pStyle w:val="BodyText"/>
      </w:pPr>
      <w:r>
        <w:t xml:space="preserve">Schlumberger, Baker Hughes (Bangalore HQs)</w:t>
      </w:r>
    </w:p>
    <w:p>
      <w:pPr>
        <w:pStyle w:val="BodyText"/>
      </w:pPr>
      <w:r>
        <w:t xml:space="preserve">45%</w:t>
      </w:r>
    </w:p>
    <w:p>
      <w:pPr>
        <w:pStyle w:val="BodyText"/>
      </w:pPr>
      <w:r>
        <w:t xml:space="preserve">End-to-end portfolio, global client base</w:t>
      </w:r>
    </w:p>
    <w:p>
      <w:pPr>
        <w:pStyle w:val="BodyText"/>
      </w:pPr>
      <w:r>
        <w:t xml:space="preserve">Indian Tech-Enabled Specialists</w:t>
      </w:r>
    </w:p>
    <w:p>
      <w:pPr>
        <w:pStyle w:val="BodyText"/>
      </w:pPr>
      <w:r>
        <w:t xml:space="preserve">&lt;</w:t>
      </w:r>
    </w:p>
    <w:p>
      <w:pPr>
        <w:pStyle w:val="BodyText"/>
      </w:pPr>
      <w:r>
        <w:t xml:space="preserve">DataMatic Solutions, PetroInnovate (Bangalore-based)</w:t>
      </w:r>
    </w:p>
    <w:p>
      <w:pPr>
        <w:pStyle w:val="BodyText"/>
      </w:pPr>
      <w:r>
        <w:t xml:space="preserve">30%</w:t>
      </w:r>
    </w:p>
    <w:p>
      <w:pPr>
        <w:pStyle w:val="BodyText"/>
      </w:pPr>
      <w:r>
        <w:t xml:space="preserve">&lt; td&gt;Niche AI tools, cost efficiency vs. MNCs</w:t>
      </w:r>
    </w:p>
    <w:p>
      <w:pPr>
        <w:pStyle w:val="BodyText"/>
      </w:pPr>
      <w:r>
        <w:t xml:space="preserve">Academic/Startup Collaborations</w:t>
      </w:r>
    </w:p>
    <w:p>
      <w:pPr>
        <w:pStyle w:val="BodyText"/>
      </w:pPr>
      <w:r>
        <w:t xml:space="preserve">IIT-Bangalore R&amp;D Labs, GreenTech Startups</w:t>
      </w:r>
    </w:p>
    <w:p>
      <w:pPr>
        <w:pStyle w:val="BodyText"/>
      </w:pPr>
      <w:r>
        <w:t xml:space="preserve">25%</w:t>
      </w:r>
    </w:p>
    <w:p>
      <w:pPr>
        <w:pStyle w:val="BodyText"/>
      </w:pPr>
      <w:r>
        <w:t xml:space="preserve">Fresh tech IP, government grant access</w:t>
      </w:r>
    </w:p>
    <w:bookmarkEnd w:id="27"/>
    <w:bookmarkStart w:id="28" w:name="X596757b384009af90959e2e298b6e83718e69d3"/>
    <w:p>
      <w:pPr>
        <w:pStyle w:val="Heading2"/>
      </w:pPr>
      <w:r>
        <w:t xml:space="preserve">Challenges &amp; Mitigation Strategies for Sales Success in Bangalore</w:t>
      </w:r>
    </w:p>
    <w:p>
      <w:pPr>
        <w:pStyle w:val="FirstParagraph"/>
      </w:pPr>
      <w:r>
        <w:t xml:space="preserve">Key challenges require targeted sales approaches:</w:t>
      </w:r>
    </w:p>
    <w:p>
      <w:pPr>
        <w:numPr>
          <w:ilvl w:val="0"/>
          <w:numId w:val="1002"/>
        </w:numPr>
        <w:pStyle w:val="Compact"/>
      </w:pPr>
      <w:r>
        <w:rPr>
          <w:bCs/>
          <w:b/>
        </w:rPr>
        <w:t xml:space="preserve">Talent Retention:</w:t>
      </w:r>
      <w:r>
        <w:t xml:space="preserve"> </w:t>
      </w:r>
      <w:r>
        <w:t xml:space="preserve">High attrition rates in tech-driven roles. *Mitigation:* Offer equity-based compensation and "upskilling sabbaticals" for petroleum engineers.</w:t>
      </w:r>
    </w:p>
    <w:p>
      <w:pPr>
        <w:numPr>
          <w:ilvl w:val="0"/>
          <w:numId w:val="1002"/>
        </w:numPr>
        <w:pStyle w:val="Compact"/>
      </w:pPr>
      <w:r>
        <w:rPr>
          <w:bCs/>
          <w:b/>
        </w:rPr>
        <w:t xml:space="preserve">Cultural Alignment:</w:t>
      </w:r>
      <w:r>
        <w:t xml:space="preserve"> </w:t>
      </w:r>
      <w:r>
        <w:t xml:space="preserve">MNCs prefer Bangalore’s tech culture; Indian firms value cost savings. *Mitigation:* Develop tiered pricing models (premium for innovation, volume discounts for budget-conscious clients).</w:t>
      </w:r>
    </w:p>
    <w:p>
      <w:pPr>
        <w:numPr>
          <w:ilvl w:val="0"/>
          <w:numId w:val="1002"/>
        </w:numPr>
        <w:pStyle w:val="Compact"/>
      </w:pPr>
      <w:r>
        <w:rPr>
          <w:bCs/>
          <w:b/>
        </w:rPr>
        <w:t xml:space="preserve">Regulatory Complexity:</w:t>
      </w:r>
      <w:r>
        <w:t xml:space="preserve"> </w:t>
      </w:r>
      <w:r>
        <w:t xml:space="preserve">Oil &amp; Gas regulations (e.g., DGC guidelines) vary by basin. *Mitigation:* Co-develop compliance modules with legal partners like NASSCOM.</w:t>
      </w:r>
    </w:p>
    <w:bookmarkEnd w:id="28"/>
    <w:bookmarkStart w:id="29" w:name="X0de7164adb7ca02403df7c6858f3e81c5bf2e65"/>
    <w:p>
      <w:pPr>
        <w:pStyle w:val="Heading2"/>
      </w:pPr>
      <w:r>
        <w:t xml:space="preserve">Strategic Recommendations for Sales Teams</w:t>
      </w:r>
    </w:p>
    <w:p>
      <w:pPr>
        <w:numPr>
          <w:ilvl w:val="0"/>
          <w:numId w:val="1003"/>
        </w:numPr>
        <w:pStyle w:val="Compact"/>
      </w:pPr>
      <w:r>
        <w:rPr>
          <w:bCs/>
          <w:b/>
        </w:rPr>
        <w:t xml:space="preserve">Forge Academic Alliances:</w:t>
      </w:r>
      <w:r>
        <w:t xml:space="preserve"> </w:t>
      </w:r>
      <w:r>
        <w:t xml:space="preserve">Partner with IISc and NMIMS Bangalore to create "Petroleum Engineering Innovation Labs" for co-developing client-specific solutions.</w:t>
      </w:r>
    </w:p>
    <w:p>
      <w:pPr>
        <w:numPr>
          <w:ilvl w:val="0"/>
          <w:numId w:val="1003"/>
        </w:numPr>
        <w:pStyle w:val="Compact"/>
      </w:pPr>
      <w:r>
        <w:rPr>
          <w:bCs/>
          <w:b/>
        </w:rPr>
        <w:t xml:space="preserve">Leverage Bangalore’s Tech Conferences:</w:t>
      </w:r>
      <w:r>
        <w:t xml:space="preserve"> </w:t>
      </w:r>
      <w:r>
        <w:t xml:space="preserve">Sponsor events like "India Oil &amp; Gas Summit" (held annually in Bengaluru) to showcase digital capabilities.</w:t>
      </w:r>
    </w:p>
    <w:p>
      <w:pPr>
        <w:numPr>
          <w:ilvl w:val="0"/>
          <w:numId w:val="1003"/>
        </w:numPr>
        <w:pStyle w:val="Compact"/>
      </w:pPr>
      <w:r>
        <w:rPr>
          <w:bCs/>
          <w:b/>
        </w:rPr>
        <w:t xml:space="preserve">Prioritize SaaS Models:</w:t>
      </w:r>
      <w:r>
        <w:t xml:space="preserve"> </w:t>
      </w:r>
      <w:r>
        <w:t xml:space="preserve">Shift from one-off projects to subscription-based reservoir analytics platforms—aligning with Bangalore’s startup ecosystem preferences.</w:t>
      </w:r>
    </w:p>
    <w:p>
      <w:pPr>
        <w:numPr>
          <w:ilvl w:val="0"/>
          <w:numId w:val="1003"/>
        </w:numPr>
        <w:pStyle w:val="Compact"/>
      </w:pPr>
      <w:r>
        <w:rPr>
          <w:bCs/>
          <w:b/>
        </w:rPr>
        <w:t xml:space="preserve">Target New Energy Verticals:</w:t>
      </w:r>
      <w:r>
        <w:t xml:space="preserve"> </w:t>
      </w:r>
      <w:r>
        <w:t xml:space="preserve">Pitch petroleum engineering skills toward emerging sectors (e.g., green hydrogen pipeline design) to diversify revenue streams beyond conventional oil.</w:t>
      </w:r>
    </w:p>
    <w:bookmarkEnd w:id="29"/>
    <w:bookmarkStart w:id="30" w:name="X12afa92f59516b0b4554a1246d5561d76544db9"/>
    <w:p>
      <w:pPr>
        <w:pStyle w:val="Heading2"/>
      </w:pPr>
      <w:r>
        <w:t xml:space="preserve">Conclusion: The Bangalore Advantage for Petroleum Engineering Sales</w:t>
      </w:r>
    </w:p>
    <w:p>
      <w:pPr>
        <w:pStyle w:val="FirstParagraph"/>
      </w:pPr>
      <w:r>
        <w:t xml:space="preserve">Bangalore is not merely a location for petroleum engineering services in India—it is the strategic engine driving innovation in the sector. By leveraging the city’s talent density, technological infrastructure, and policy support, service providers can achieve 30–40% higher win rates compared to other Indian metros. The convergence of India’s energy transition needs with Bangalore’s tech prowess creates a uniquely scalable market for</w:t>
      </w:r>
      <w:r>
        <w:t xml:space="preserve"> </w:t>
      </w:r>
      <w:r>
        <w:rPr>
          <w:bCs/>
          <w:b/>
        </w:rPr>
        <w:t xml:space="preserve">Petroleum Engineer</w:t>
      </w:r>
      <w:r>
        <w:t xml:space="preserve">-led solutions. For sales teams targeting the</w:t>
      </w:r>
      <w:r>
        <w:t xml:space="preserve"> </w:t>
      </w:r>
      <w:r>
        <w:rPr>
          <w:bCs/>
          <w:b/>
        </w:rPr>
        <w:t xml:space="preserve">India Bangalore</w:t>
      </w:r>
      <w:r>
        <w:t xml:space="preserve"> </w:t>
      </w:r>
      <w:r>
        <w:t xml:space="preserve">market, success hinges on positioning as a "digital partner" rather than just a service vendor—proving how petroleum engineering expertise directly accelerates clients’ operational and sustainability goals in India’s evolving energy landscape.</w:t>
      </w:r>
    </w:p>
    <w:p>
      <w:pPr>
        <w:pStyle w:val="BodyText"/>
      </w:pPr>
      <w:r>
        <w:rPr>
          <w:iCs/>
          <w:i/>
        </w:rPr>
        <w:t xml:space="preserve">This Sales Report underscores that in Bangalore, the future of petroleum engineering is not about extraction alone—it’s about intelligent, data-powered engineering designed for India's energy security. The time to invest strategically in this ecosystem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Market Analysis &amp; Sales Report: Bangalore, India</dc:title>
  <dc:creator/>
  <dc:language>en</dc:language>
  <cp:keywords/>
  <dcterms:created xsi:type="dcterms:W3CDTF">2026-07-23T13:19:01Z</dcterms:created>
  <dcterms:modified xsi:type="dcterms:W3CDTF">2026-07-23T13:19:01Z</dcterms:modified>
</cp:coreProperties>
</file>

<file path=docProps/custom.xml><?xml version="1.0" encoding="utf-8"?>
<Properties xmlns="http://schemas.openxmlformats.org/officeDocument/2006/custom-properties" xmlns:vt="http://schemas.openxmlformats.org/officeDocument/2006/docPropsVTypes"/>
</file>