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Performance</w:t>
      </w:r>
      <w:r>
        <w:t xml:space="preserve"> </w:t>
      </w:r>
      <w:r>
        <w:t xml:space="preserve">in</w:t>
      </w:r>
      <w:r>
        <w:t xml:space="preserve"> </w:t>
      </w:r>
      <w:r>
        <w:t xml:space="preserve">India</w:t>
      </w:r>
      <w:r>
        <w:t xml:space="preserve"> </w:t>
      </w:r>
      <w:r>
        <w:t xml:space="preserve">Mumbai</w:t>
      </w:r>
      <w:r>
        <w:t xml:space="preserve"> </w:t>
      </w:r>
      <w:r>
        <w:t xml:space="preserve">Market</w:t>
      </w:r>
    </w:p>
    <w:bookmarkStart w:id="31" w:name="X83f7af99f3d0f585371c29439af5d84111c37eb"/>
    <w:p>
      <w:pPr>
        <w:pStyle w:val="Heading1"/>
      </w:pPr>
      <w:r>
        <w:t xml:space="preserve">Sales Performance Report for Petroleum Engineer Services in Mumbai, India</w:t>
      </w:r>
    </w:p>
    <w:p>
      <w:pPr>
        <w:pStyle w:val="FirstParagraph"/>
      </w:pPr>
      <w:r>
        <w:rPr>
          <w:bCs/>
          <w:b/>
        </w:rPr>
        <w:t xml:space="preserve">Prepared For:</w:t>
      </w:r>
      <w:r>
        <w:t xml:space="preserve"> </w:t>
      </w:r>
      <w:r>
        <w:t xml:space="preserve">Executive Leadership &amp; Board of Directors</w:t>
      </w:r>
    </w:p>
    <w:p>
      <w:pPr>
        <w:pStyle w:val="BodyText"/>
      </w:pPr>
      <w:r>
        <w:rPr>
          <w:bCs/>
          <w:b/>
        </w:rPr>
        <w:t xml:space="preserve">Date:</w:t>
      </w:r>
      <w:r>
        <w:t xml:space="preserve"> </w:t>
      </w:r>
      <w:r>
        <w:t xml:space="preserve">October 26, 2023</w:t>
      </w:r>
    </w:p>
    <w:p>
      <w:pPr>
        <w:pStyle w:val="BodyText"/>
      </w:pPr>
      <w:r>
        <w:rPr>
          <w:bCs/>
          <w:b/>
        </w:rPr>
        <w:t xml:space="preserve">Reporting Period:</w:t>
      </w:r>
      <w:r>
        <w:t xml:space="preserve"> </w:t>
      </w:r>
      <w:r>
        <w:t xml:space="preserve">Q3 2023 (July 1 - September 30, 2023)</w:t>
      </w:r>
    </w:p>
    <w:p>
      <w:pPr>
        <w:pStyle w:val="BodyText"/>
      </w:pPr>
      <w:r>
        <w:rPr>
          <w:bCs/>
          <w:b/>
        </w:rPr>
        <w:t xml:space="preserve">Report Scope:</w:t>
      </w:r>
      <w:r>
        <w:t xml:space="preserve"> </w:t>
      </w:r>
      <w:r>
        <w:t xml:space="preserve">Sales Performance Analysis of Petroleum Engineer Services in Mumbai, India Market</w:t>
      </w:r>
    </w:p>
    <w:bookmarkStart w:id="20" w:name="executive-summary"/>
    <w:p>
      <w:pPr>
        <w:pStyle w:val="Heading2"/>
      </w:pPr>
      <w:r>
        <w:t xml:space="preserve">1. Executive Summary</w:t>
      </w:r>
    </w:p>
    <w:p>
      <w:pPr>
        <w:pStyle w:val="FirstParagraph"/>
      </w:pPr>
      <w:r>
        <w:t xml:space="preserve">The Mumbai-based Petroleum Engineer services division has delivered exceptional sales growth during Q3 2023, achieving a 17.5% year-over-year increase in revenue within the challenging Indian oil and gas sector. This performance directly contributes to our strategic objective of capturing leadership in India's $85 billion upstream market, with Mumbai serving as the critical operational nerve center for Western India operations. The Petroleum Engineer team's technical expertise combined with sales acumen has proven instrumental in securing three major contracts exceeding INR 220 crore, positioning us as the preferred engineering partner for both national oil companies (NOCs) and international E&amp;P firms operating from Mumbai.</w:t>
      </w:r>
    </w:p>
    <w:bookmarkEnd w:id="20"/>
    <w:bookmarkStart w:id="21" w:name="X2f5b1195ccc14f08a9c0657af7b1e77f47a4914"/>
    <w:p>
      <w:pPr>
        <w:pStyle w:val="Heading2"/>
      </w:pPr>
      <w:r>
        <w:t xml:space="preserve">2. Market Context: Petroleum Engineering Demand in India Mumbai</w:t>
      </w:r>
    </w:p>
    <w:p>
      <w:pPr>
        <w:pStyle w:val="FirstParagraph"/>
      </w:pPr>
      <w:r>
        <w:t xml:space="preserve">Mumbai's significance as India's energy capital cannot be overstated. As headquarters for 70% of the country's oil and gas companies including IOCL, OIL, and international majors like Shell and ExxonMobil, the city drives 35% of India's petroleum production. The National Oil Companies' aggressive $12 billion exploration budget for FY24 has intensified demand for specialized Petroleum Engineers who understand both technical field complexities and Mumbai's unique regulatory environment. Our sales data confirms that 87% of new contracts in Maharashtra are now being awarded to firms with on-ground Petroleum Engineer teams based in Mumbai, underscoring the city's strategic value.</w:t>
      </w:r>
    </w:p>
    <w:bookmarkEnd w:id="21"/>
    <w:bookmarkStart w:id="23" w:name="sales-performance-highlights"/>
    <w:p>
      <w:pPr>
        <w:pStyle w:val="Heading2"/>
      </w:pPr>
      <w:r>
        <w:t xml:space="preserve">3. Sales Performance Highlights</w:t>
      </w:r>
    </w:p>
    <w:p>
      <w:pPr>
        <w:pStyle w:val="FirstParagraph"/>
      </w:pPr>
      <w:r>
        <w:rPr>
          <w:bCs/>
          <w:b/>
        </w:rPr>
        <w:t xml:space="preserve">Revenue Growth:</w:t>
      </w:r>
      <w:r>
        <w:t xml:space="preserve"> </w:t>
      </w:r>
      <w:r>
        <w:t xml:space="preserve">INR 187.4 crore (Q3 2023) vs. INR 159.5 crore (Q3 2022) - a +17.5% increase</w:t>
      </w:r>
    </w:p>
    <w:p>
      <w:pPr>
        <w:pStyle w:val="BodyText"/>
      </w:pPr>
      <w:r>
        <w:rPr>
          <w:bCs/>
          <w:b/>
        </w:rPr>
        <w:t xml:space="preserve">New Client Acquisition:</w:t>
      </w:r>
      <w:r>
        <w:t xml:space="preserve"> </w:t>
      </w:r>
      <w:r>
        <w:t xml:space="preserve">Secured 6 major contracts including two for offshore fields in Mumbai High Basin</w:t>
      </w:r>
    </w:p>
    <w:p>
      <w:pPr>
        <w:pStyle w:val="BodyText"/>
      </w:pPr>
      <w:r>
        <w:rPr>
          <w:bCs/>
          <w:b/>
        </w:rPr>
        <w:t xml:space="preserve">Cross-Sell Success:</w:t>
      </w:r>
      <w:r>
        <w:t xml:space="preserve"> </w:t>
      </w:r>
      <w:r>
        <w:t xml:space="preserve">Increased service adoption by existing clients by 28% through Petroleum Engineer-led technical consultations</w:t>
      </w:r>
    </w:p>
    <w:p>
      <w:pPr>
        <w:pStyle w:val="BodyText"/>
      </w:pPr>
      <w:r>
        <w:rPr>
          <w:bCs/>
          <w:b/>
        </w:rPr>
        <w:t xml:space="preserve">Mumbai Market Share:</w:t>
      </w:r>
      <w:r>
        <w:t xml:space="preserve"> </w:t>
      </w:r>
      <w:r>
        <w:t xml:space="preserve">Gained 4.3% market share in engineering services (from 15.7% to 20.0%)</w:t>
      </w:r>
    </w:p>
    <w:bookmarkStart w:id="22" w:name="key-deal-breakdown-mumbai-focus"/>
    <w:p>
      <w:pPr>
        <w:pStyle w:val="Heading3"/>
      </w:pPr>
      <w:r>
        <w:t xml:space="preserve">Key Deal Breakdown (Mumbai Focus):</w:t>
      </w:r>
    </w:p>
    <w:p>
      <w:pPr>
        <w:numPr>
          <w:ilvl w:val="0"/>
          <w:numId w:val="1001"/>
        </w:numPr>
        <w:pStyle w:val="Compact"/>
      </w:pPr>
      <w:r>
        <w:rPr>
          <w:bCs/>
          <w:b/>
        </w:rPr>
        <w:t xml:space="preserve">ONGC Mumbai Contract:</w:t>
      </w:r>
      <w:r>
        <w:t xml:space="preserve"> </w:t>
      </w:r>
      <w:r>
        <w:t xml:space="preserve">INR 98 crore for reservoir simulation services in the Bombay High field, secured through Petroleum Engineer's technical proposal highlighting AI-driven analytics capabilities.</w:t>
      </w:r>
    </w:p>
    <w:p>
      <w:pPr>
        <w:numPr>
          <w:ilvl w:val="0"/>
          <w:numId w:val="1001"/>
        </w:numPr>
        <w:pStyle w:val="Compact"/>
      </w:pPr>
      <w:r>
        <w:rPr>
          <w:bCs/>
          <w:b/>
        </w:rPr>
        <w:t xml:space="preserve">Saudi Aramco Joint Venture:</w:t>
      </w:r>
      <w:r>
        <w:t xml:space="preserve"> </w:t>
      </w:r>
      <w:r>
        <w:t xml:space="preserve">INR 72 crore for drilling optimization solutions in Krishna-Godavari Basin, with Mumbai-based Petroleum Engineers managing regulatory compliance with DGH (Directorate General of Hydrocarbons).</w:t>
      </w:r>
    </w:p>
    <w:bookmarkEnd w:id="22"/>
    <w:bookmarkEnd w:id="23"/>
    <w:bookmarkStart w:id="24" w:name="Xc0c7789eb8b08ac73f546ddfa2f9c8015753540"/>
    <w:p>
      <w:pPr>
        <w:pStyle w:val="Heading2"/>
      </w:pPr>
      <w:r>
        <w:t xml:space="preserve">4. Role of Petroleum Engineer in Sales Success</w:t>
      </w:r>
    </w:p>
    <w:p>
      <w:pPr>
        <w:pStyle w:val="FirstParagraph"/>
      </w:pPr>
      <w:r>
        <w:t xml:space="preserve">The traditional sales model has evolved dramatically in Mumbai's competitive landscape. Our Petroleum Engineers are no longer just technical advisors but strategic sales partners who bridge the gap between complex engineering solutions and client business needs. During Q3, 92% of closed deals involved direct engagement from our Mumbai-based Petroleum Engineer at all stages - from initial technical scoping to contract negotiation. This approach has reduced sales cycles by 30% compared to competitors who rely on remote support.</w:t>
      </w:r>
    </w:p>
    <w:p>
      <w:pPr>
        <w:pStyle w:val="BodyText"/>
      </w:pPr>
      <w:r>
        <w:t xml:space="preserve">Specifically, our Mumbai Petroleum Engineers have demonstrated unique value through:</w:t>
      </w:r>
    </w:p>
    <w:p>
      <w:pPr>
        <w:numPr>
          <w:ilvl w:val="0"/>
          <w:numId w:val="1002"/>
        </w:numPr>
        <w:pStyle w:val="Compact"/>
      </w:pPr>
      <w:r>
        <w:rPr>
          <w:bCs/>
          <w:b/>
        </w:rPr>
        <w:t xml:space="preserve">Regulatory Navigation:</w:t>
      </w:r>
      <w:r>
        <w:t xml:space="preserve"> </w:t>
      </w:r>
      <w:r>
        <w:t xml:space="preserve">Mastery of Maharashtra State Environment Impact Assessment rules and local drilling regulations</w:t>
      </w:r>
    </w:p>
    <w:p>
      <w:pPr>
        <w:numPr>
          <w:ilvl w:val="0"/>
          <w:numId w:val="1002"/>
        </w:numPr>
        <w:pStyle w:val="Compact"/>
      </w:pPr>
      <w:r>
        <w:rPr>
          <w:bCs/>
          <w:b/>
        </w:rPr>
        <w:t xml:space="preserve">Field-Specific Expertise:</w:t>
      </w:r>
      <w:r>
        <w:t xml:space="preserve"> </w:t>
      </w:r>
      <w:r>
        <w:t xml:space="preserve">Understanding of Mumbai High's complex carbonate reservoirs (35% higher geological complexity than national average)</w:t>
      </w:r>
    </w:p>
    <w:p>
      <w:pPr>
        <w:numPr>
          <w:ilvl w:val="0"/>
          <w:numId w:val="1002"/>
        </w:numPr>
        <w:pStyle w:val="Compact"/>
      </w:pPr>
      <w:r>
        <w:rPr>
          <w:bCs/>
          <w:b/>
        </w:rPr>
        <w:t xml:space="preserve">Cultural Alignment:</w:t>
      </w:r>
      <w:r>
        <w:t xml:space="preserve"> </w:t>
      </w:r>
      <w:r>
        <w:t xml:space="preserve">Ability to communicate technical solutions within Indian corporate decision-making frameworks</w:t>
      </w:r>
    </w:p>
    <w:bookmarkEnd w:id="24"/>
    <w:bookmarkStart w:id="27" w:name="X20a415392ccf84f0fb6c0fce7a11e8d6d4f5753"/>
    <w:p>
      <w:pPr>
        <w:pStyle w:val="Heading2"/>
      </w:pPr>
      <w:r>
        <w:t xml:space="preserve">5. Challenges in India Mumbai Market &amp; Solutions</w:t>
      </w:r>
    </w:p>
    <w:p>
      <w:pPr>
        <w:pStyle w:val="FirstParagraph"/>
      </w:pPr>
      <w:r>
        <w:t xml:space="preserve">The Mumbai petroleum engineering sales landscape presents distinct hurdles we've successfully navigated:</w:t>
      </w:r>
    </w:p>
    <w:bookmarkStart w:id="25" w:name="challenge-1-fragmented-decision-making"/>
    <w:p>
      <w:pPr>
        <w:pStyle w:val="Heading3"/>
      </w:pPr>
      <w:r>
        <w:t xml:space="preserve">Challenge 1: Fragmented Decision-Making</w:t>
      </w:r>
    </w:p>
    <w:p>
      <w:pPr>
        <w:pStyle w:val="FirstParagraph"/>
      </w:pPr>
      <w:r>
        <w:rPr>
          <w:iCs/>
          <w:i/>
        </w:rPr>
        <w:t xml:space="preserve">Situation:</w:t>
      </w:r>
      <w:r>
        <w:t xml:space="preserve"> </w:t>
      </w:r>
      <w:r>
        <w:t xml:space="preserve">Multiple stakeholders (Technical, Finance, Regulatory) in Mumbai-based NOCs slow approval cycles.</w:t>
      </w:r>
    </w:p>
    <w:p>
      <w:pPr>
        <w:pStyle w:val="BodyText"/>
      </w:pPr>
      <w:r>
        <w:rPr>
          <w:iCs/>
          <w:i/>
        </w:rPr>
        <w:t xml:space="preserve">Solution:</w:t>
      </w:r>
      <w:r>
        <w:t xml:space="preserve"> </w:t>
      </w:r>
      <w:r>
        <w:t xml:space="preserve">Our Petroleum Engineer team created a "Mumbai Integration Framework" - mapping all decision points and providing tailored technical briefings to each stakeholder group. This reduced approval timelines from 12 weeks to 7 weeks on average.</w:t>
      </w:r>
    </w:p>
    <w:bookmarkEnd w:id="25"/>
    <w:bookmarkStart w:id="26" w:name="X1270b9706df46623760ccea70dfb8788b2fcdb6"/>
    <w:p>
      <w:pPr>
        <w:pStyle w:val="Heading3"/>
      </w:pPr>
      <w:r>
        <w:t xml:space="preserve">Challenge 2: Seasonal Operational Disruptions</w:t>
      </w:r>
    </w:p>
    <w:p>
      <w:pPr>
        <w:pStyle w:val="FirstParagraph"/>
      </w:pPr>
      <w:r>
        <w:rPr>
          <w:iCs/>
          <w:i/>
        </w:rPr>
        <w:t xml:space="preserve">Situation:</w:t>
      </w:r>
      <w:r>
        <w:t xml:space="preserve"> </w:t>
      </w:r>
      <w:r>
        <w:t xml:space="preserve">Monsoon season (June-Sept) causes field access limitations, creating sales opportunities only during dry seasons.</w:t>
      </w:r>
    </w:p>
    <w:p>
      <w:pPr>
        <w:pStyle w:val="BodyText"/>
      </w:pPr>
      <w:r>
        <w:rPr>
          <w:iCs/>
          <w:i/>
        </w:rPr>
        <w:t xml:space="preserve">Solution:</w:t>
      </w:r>
      <w:r>
        <w:t xml:space="preserve"> </w:t>
      </w:r>
      <w:r>
        <w:t xml:space="preserve">Petroleum Engineers developed "Monsoon Continuity Packages" - offering pre-season technical assessments and digital simulation services that maintain client engagement. This generated 42% of Q3 revenue during typically slow monsoon period.</w:t>
      </w:r>
    </w:p>
    <w:bookmarkEnd w:id="26"/>
    <w:bookmarkEnd w:id="27"/>
    <w:bookmarkStart w:id="28" w:name="Xed9aad30d8b01bfab1e45ab3fd1ff41ac5fc3dc"/>
    <w:p>
      <w:pPr>
        <w:pStyle w:val="Heading2"/>
      </w:pPr>
      <w:r>
        <w:t xml:space="preserve">6. Strategic Initiatives for Mumbai Market Growth</w:t>
      </w:r>
    </w:p>
    <w:p>
      <w:pPr>
        <w:pStyle w:val="FirstParagraph"/>
      </w:pPr>
      <w:r>
        <w:t xml:space="preserve">Based on Q3 performance, we're accelerating three key initiatives:</w:t>
      </w:r>
    </w:p>
    <w:p>
      <w:pPr>
        <w:numPr>
          <w:ilvl w:val="0"/>
          <w:numId w:val="1003"/>
        </w:numPr>
        <w:pStyle w:val="Compact"/>
      </w:pPr>
      <w:r>
        <w:rPr>
          <w:bCs/>
          <w:b/>
        </w:rPr>
        <w:t xml:space="preserve">Mumbai Petroleum Engineering Innovation Hub:</w:t>
      </w:r>
      <w:r>
        <w:t xml:space="preserve"> </w:t>
      </w:r>
      <w:r>
        <w:t xml:space="preserve">Establishing dedicated R&amp;D space in Bandra (mumbai) to develop solutions for shallow-water fields specific to Mumbai High basin. Budget: INR 45 crore - expected ROI within 18 months.</w:t>
      </w:r>
    </w:p>
    <w:p>
      <w:pPr>
        <w:numPr>
          <w:ilvl w:val="0"/>
          <w:numId w:val="1003"/>
        </w:numPr>
        <w:pStyle w:val="Compact"/>
      </w:pPr>
      <w:r>
        <w:rPr>
          <w:bCs/>
          <w:b/>
        </w:rPr>
        <w:t xml:space="preserve">Talent Pipeline Development:</w:t>
      </w:r>
      <w:r>
        <w:t xml:space="preserve"> </w:t>
      </w:r>
      <w:r>
        <w:t xml:space="preserve">Partnering with IIT Bombay and MUMBAI University for specialized Petroleum Engineering sales training program (launching Q1 2024).</w:t>
      </w:r>
    </w:p>
    <w:p>
      <w:pPr>
        <w:numPr>
          <w:ilvl w:val="0"/>
          <w:numId w:val="1003"/>
        </w:numPr>
        <w:pStyle w:val="Compact"/>
      </w:pPr>
      <w:r>
        <w:rPr>
          <w:bCs/>
          <w:b/>
        </w:rPr>
        <w:t xml:space="preserve">Government Compliance Accelerator:</w:t>
      </w:r>
      <w:r>
        <w:t xml:space="preserve"> </w:t>
      </w:r>
      <w:r>
        <w:t xml:space="preserve">Creating Mumbai-specific digital toolkit for DGH documentation - reducing contract setup time by 50%.</w:t>
      </w:r>
    </w:p>
    <w:bookmarkEnd w:id="28"/>
    <w:bookmarkStart w:id="29" w:name="X2c7eef182ac353ac1f6500c488c89086c297950"/>
    <w:p>
      <w:pPr>
        <w:pStyle w:val="Heading2"/>
      </w:pPr>
      <w:r>
        <w:t xml:space="preserve">7. Future Outlook: Petroleum Engineer Sales Projection</w:t>
      </w:r>
    </w:p>
    <w:p>
      <w:pPr>
        <w:pStyle w:val="FirstParagraph"/>
      </w:pPr>
      <w:r>
        <w:t xml:space="preserve">The India petroleum engineering market is projected to grow at 9.8% CAGR through 2027, with Mumbai remaining the central hub for national contracts. We forecast a minimum 15% revenue increase for Q4 2023 driven by:</w:t>
      </w:r>
    </w:p>
    <w:p>
      <w:pPr>
        <w:numPr>
          <w:ilvl w:val="0"/>
          <w:numId w:val="1004"/>
        </w:numPr>
        <w:pStyle w:val="Compact"/>
      </w:pPr>
      <w:r>
        <w:t xml:space="preserve">Implementation of new AI tools developed by Mumbai Petroleum Engineers</w:t>
      </w:r>
    </w:p>
    <w:p>
      <w:pPr>
        <w:numPr>
          <w:ilvl w:val="0"/>
          <w:numId w:val="1004"/>
        </w:numPr>
        <w:pStyle w:val="Compact"/>
      </w:pPr>
      <w:r>
        <w:t xml:space="preserve">Expanding service offerings to include carbon capture solutions (aligned with India's net-zero commitments)</w:t>
      </w:r>
    </w:p>
    <w:p>
      <w:pPr>
        <w:numPr>
          <w:ilvl w:val="0"/>
          <w:numId w:val="1004"/>
        </w:numPr>
        <w:pStyle w:val="Compact"/>
      </w:pPr>
      <w:r>
        <w:t xml:space="preserve">Leveraging Mumbai's strategic location for Southeast Asia market expansion</w:t>
      </w:r>
    </w:p>
    <w:bookmarkEnd w:id="29"/>
    <w:bookmarkStart w:id="30" w:name="conclusion"/>
    <w:p>
      <w:pPr>
        <w:pStyle w:val="Heading2"/>
      </w:pPr>
      <w:r>
        <w:t xml:space="preserve">8. Conclusion</w:t>
      </w:r>
    </w:p>
    <w:p>
      <w:pPr>
        <w:pStyle w:val="FirstParagraph"/>
      </w:pPr>
      <w:r>
        <w:t xml:space="preserve">The Q3 2023 sales performance validates our investment in Mumbai-based Petroleum Engineers as the cornerstone of market success. Their dual capability in technical petroleum engineering and commercial sales has not only driven revenue growth but also positioned us as a strategic partner rather than a service vendor. As India accelerates its energy transition, the Mumbai Petroleum Engineer will remain pivotal in securing contracts across exploration, field development, and sustainable technologies.</w:t>
      </w:r>
    </w:p>
    <w:p>
      <w:pPr>
        <w:pStyle w:val="BodyText"/>
      </w:pPr>
      <w:r>
        <w:t xml:space="preserve">With 83% of Mumbai-based clients indicating willingness to increase service scope based on our Petroleum Engineers' performance (per Q3 survey), we recommend doubling down on this model. The Mumbai market has proven that specialized technical sales teams deliver superior returns in India's complex energy landscape, and our Petroleum Engineer-led approach is now the industry standard for success.</w:t>
      </w:r>
    </w:p>
    <w:p>
      <w:pPr>
        <w:pStyle w:val="BodyText"/>
      </w:pPr>
      <w:r>
        <w:t xml:space="preserve">© 2023 Global Energy Solutions Pvt. Ltd. | Sales Report: Petroleum Engineer Performance - Mumbai, India</w:t>
      </w:r>
    </w:p>
    <w:p>
      <w:pPr>
        <w:pStyle w:val="BodyText"/>
      </w:pPr>
      <w:r>
        <w:t xml:space="preserve">This document is confidential and proprietary to the Company. Distribution restricted to authorized personnel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Performance in India Mumbai Market</dc:title>
  <dc:creator/>
  <dc:language>en</dc:language>
  <cp:keywords/>
  <dcterms:created xsi:type="dcterms:W3CDTF">2025-12-11T00:53:48Z</dcterms:created>
  <dcterms:modified xsi:type="dcterms:W3CDTF">2025-12-11T00:53:48Z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